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FFD9D" w14:textId="651ECCB4" w:rsidR="00884424" w:rsidRDefault="00C65C19" w:rsidP="00884424">
      <w:pPr>
        <w:spacing w:after="0" w:line="240" w:lineRule="auto"/>
        <w:rPr>
          <w:rFonts w:ascii="Times New Roman" w:hAnsi="Times New Roman" w:cs="Times New Roman"/>
          <w:b/>
          <w:sz w:val="32"/>
          <w:szCs w:val="32"/>
        </w:rPr>
      </w:pPr>
      <w:r w:rsidRPr="00A347E6">
        <w:rPr>
          <w:rFonts w:ascii="Times New Roman" w:hAnsi="Times New Roman" w:cs="Times New Roman"/>
          <w:b/>
          <w:sz w:val="32"/>
          <w:szCs w:val="40"/>
        </w:rPr>
        <w:t>Mt. San Antonio College</w:t>
      </w:r>
      <w:r w:rsidRPr="00A347E6">
        <w:rPr>
          <w:rFonts w:ascii="Times New Roman" w:hAnsi="Times New Roman" w:cs="Times New Roman"/>
          <w:b/>
          <w:sz w:val="20"/>
          <w:szCs w:val="40"/>
        </w:rPr>
        <w:t xml:space="preserve"> </w:t>
      </w:r>
      <w:r w:rsidRPr="00A347E6">
        <w:rPr>
          <w:rFonts w:ascii="Times New Roman" w:hAnsi="Times New Roman" w:cs="Times New Roman"/>
          <w:b/>
          <w:sz w:val="32"/>
          <w:szCs w:val="40"/>
        </w:rPr>
        <w:t xml:space="preserve">   </w:t>
      </w:r>
      <w:r>
        <w:rPr>
          <w:rFonts w:ascii="Times New Roman" w:hAnsi="Times New Roman" w:cs="Times New Roman"/>
          <w:b/>
          <w:sz w:val="32"/>
          <w:szCs w:val="40"/>
        </w:rPr>
        <w:t xml:space="preserve"> </w:t>
      </w:r>
      <w:r w:rsidR="002C2DC8">
        <w:rPr>
          <w:rFonts w:ascii="Times New Roman" w:hAnsi="Times New Roman" w:cs="Times New Roman"/>
          <w:b/>
          <w:sz w:val="24"/>
          <w:szCs w:val="40"/>
        </w:rPr>
        <w:t xml:space="preserve"> </w:t>
      </w:r>
      <w:r w:rsidR="0099441C">
        <w:rPr>
          <w:rFonts w:ascii="Times New Roman" w:hAnsi="Times New Roman" w:cs="Times New Roman"/>
          <w:b/>
          <w:sz w:val="40"/>
          <w:szCs w:val="40"/>
        </w:rPr>
        <w:t xml:space="preserve">  </w:t>
      </w:r>
      <w:r w:rsidR="002C2DC8">
        <w:rPr>
          <w:rFonts w:ascii="Times New Roman" w:hAnsi="Times New Roman" w:cs="Times New Roman"/>
          <w:b/>
          <w:sz w:val="36"/>
          <w:szCs w:val="32"/>
        </w:rPr>
        <w:t xml:space="preserve"> </w:t>
      </w:r>
      <w:r w:rsidR="00BA375C">
        <w:rPr>
          <w:rFonts w:ascii="Times New Roman" w:hAnsi="Times New Roman" w:cs="Times New Roman"/>
          <w:b/>
          <w:sz w:val="36"/>
          <w:szCs w:val="32"/>
        </w:rPr>
        <w:t xml:space="preserve">         </w:t>
      </w:r>
      <w:r w:rsidR="00985E90">
        <w:rPr>
          <w:rFonts w:ascii="Times New Roman" w:hAnsi="Times New Roman" w:cs="Times New Roman"/>
          <w:b/>
          <w:sz w:val="36"/>
          <w:szCs w:val="32"/>
        </w:rPr>
        <w:t xml:space="preserve">   </w:t>
      </w:r>
      <w:r w:rsidR="00D24439">
        <w:rPr>
          <w:rFonts w:ascii="Times New Roman" w:hAnsi="Times New Roman" w:cs="Times New Roman"/>
          <w:b/>
          <w:sz w:val="36"/>
          <w:szCs w:val="32"/>
        </w:rPr>
        <w:t xml:space="preserve">        </w:t>
      </w:r>
      <w:r w:rsidR="00884424" w:rsidRPr="00C65C19">
        <w:rPr>
          <w:rFonts w:ascii="Times New Roman" w:hAnsi="Times New Roman" w:cs="Times New Roman"/>
          <w:b/>
          <w:sz w:val="24"/>
          <w:szCs w:val="32"/>
        </w:rPr>
        <w:t>L</w:t>
      </w:r>
      <w:r w:rsidR="00601950">
        <w:rPr>
          <w:rFonts w:ascii="Times New Roman" w:hAnsi="Times New Roman" w:cs="Times New Roman"/>
          <w:b/>
          <w:sz w:val="24"/>
          <w:szCs w:val="32"/>
        </w:rPr>
        <w:t>ab</w:t>
      </w:r>
      <w:r w:rsidR="00884424" w:rsidRPr="00C65C19">
        <w:rPr>
          <w:rFonts w:ascii="Times New Roman" w:hAnsi="Times New Roman" w:cs="Times New Roman"/>
          <w:b/>
          <w:sz w:val="24"/>
          <w:szCs w:val="32"/>
        </w:rPr>
        <w:t>:</w:t>
      </w:r>
      <w:r w:rsidR="00884424" w:rsidRPr="00C65C19">
        <w:rPr>
          <w:rFonts w:ascii="Times New Roman" w:hAnsi="Times New Roman" w:cs="Times New Roman"/>
          <w:b/>
          <w:sz w:val="32"/>
          <w:szCs w:val="40"/>
        </w:rPr>
        <w:t xml:space="preserve"> </w:t>
      </w:r>
      <w:r w:rsidR="00985E90">
        <w:rPr>
          <w:rFonts w:ascii="Times New Roman" w:hAnsi="Times New Roman" w:cs="Times New Roman"/>
          <w:sz w:val="24"/>
          <w:szCs w:val="32"/>
        </w:rPr>
        <w:t>Wed</w:t>
      </w:r>
      <w:r w:rsidR="00DD5B99">
        <w:rPr>
          <w:rFonts w:ascii="Times New Roman" w:hAnsi="Times New Roman" w:cs="Times New Roman"/>
          <w:sz w:val="24"/>
          <w:szCs w:val="32"/>
        </w:rPr>
        <w:t xml:space="preserve"> </w:t>
      </w:r>
      <w:r w:rsidR="00601950">
        <w:rPr>
          <w:rFonts w:ascii="Times New Roman" w:hAnsi="Times New Roman" w:cs="Times New Roman"/>
          <w:sz w:val="24"/>
          <w:szCs w:val="32"/>
        </w:rPr>
        <w:t xml:space="preserve">9:45am </w:t>
      </w:r>
      <w:r w:rsidR="00BA375C">
        <w:rPr>
          <w:rFonts w:ascii="Times New Roman" w:hAnsi="Times New Roman" w:cs="Times New Roman"/>
          <w:sz w:val="24"/>
          <w:szCs w:val="32"/>
        </w:rPr>
        <w:t>-</w:t>
      </w:r>
      <w:r w:rsidR="00601950">
        <w:rPr>
          <w:rFonts w:ascii="Times New Roman" w:hAnsi="Times New Roman" w:cs="Times New Roman"/>
          <w:sz w:val="24"/>
          <w:szCs w:val="32"/>
        </w:rPr>
        <w:t xml:space="preserve"> 12</w:t>
      </w:r>
      <w:r w:rsidR="00985E90">
        <w:rPr>
          <w:rFonts w:ascii="Times New Roman" w:hAnsi="Times New Roman" w:cs="Times New Roman"/>
          <w:sz w:val="24"/>
          <w:szCs w:val="32"/>
        </w:rPr>
        <w:t>:</w:t>
      </w:r>
      <w:r w:rsidR="00601950">
        <w:rPr>
          <w:rFonts w:ascii="Times New Roman" w:hAnsi="Times New Roman" w:cs="Times New Roman"/>
          <w:sz w:val="24"/>
          <w:szCs w:val="32"/>
        </w:rPr>
        <w:t>5</w:t>
      </w:r>
      <w:r w:rsidR="00985E90">
        <w:rPr>
          <w:rFonts w:ascii="Times New Roman" w:hAnsi="Times New Roman" w:cs="Times New Roman"/>
          <w:sz w:val="24"/>
          <w:szCs w:val="32"/>
        </w:rPr>
        <w:t>5</w:t>
      </w:r>
      <w:r w:rsidR="00DD5B99">
        <w:rPr>
          <w:rFonts w:ascii="Times New Roman" w:hAnsi="Times New Roman" w:cs="Times New Roman"/>
          <w:sz w:val="24"/>
          <w:szCs w:val="32"/>
        </w:rPr>
        <w:t>p</w:t>
      </w:r>
      <w:r w:rsidR="00BA375C">
        <w:rPr>
          <w:rFonts w:ascii="Times New Roman" w:hAnsi="Times New Roman" w:cs="Times New Roman"/>
          <w:sz w:val="24"/>
          <w:szCs w:val="32"/>
        </w:rPr>
        <w:t>m</w:t>
      </w:r>
      <w:r>
        <w:rPr>
          <w:rFonts w:ascii="Times New Roman" w:hAnsi="Times New Roman" w:cs="Times New Roman"/>
          <w:sz w:val="24"/>
          <w:szCs w:val="32"/>
        </w:rPr>
        <w:t>, Bldg.</w:t>
      </w:r>
      <w:r w:rsidR="00601950">
        <w:rPr>
          <w:rFonts w:ascii="Times New Roman" w:hAnsi="Times New Roman" w:cs="Times New Roman"/>
          <w:sz w:val="24"/>
          <w:szCs w:val="32"/>
        </w:rPr>
        <w:t>7</w:t>
      </w:r>
      <w:r>
        <w:rPr>
          <w:rFonts w:ascii="Times New Roman" w:hAnsi="Times New Roman" w:cs="Times New Roman"/>
          <w:sz w:val="24"/>
          <w:szCs w:val="32"/>
        </w:rPr>
        <w:t>, Rm.</w:t>
      </w:r>
      <w:r w:rsidR="00601950">
        <w:rPr>
          <w:rFonts w:ascii="Times New Roman" w:hAnsi="Times New Roman" w:cs="Times New Roman"/>
          <w:sz w:val="24"/>
          <w:szCs w:val="32"/>
        </w:rPr>
        <w:t>1115</w:t>
      </w:r>
    </w:p>
    <w:p w14:paraId="14D92996" w14:textId="236FF4C3" w:rsidR="00884424" w:rsidRPr="00B24D02" w:rsidRDefault="00985E90" w:rsidP="00B24D02">
      <w:pPr>
        <w:spacing w:after="120" w:line="240" w:lineRule="auto"/>
        <w:rPr>
          <w:rFonts w:ascii="Times New Roman" w:hAnsi="Times New Roman" w:cs="Times New Roman"/>
          <w:b/>
          <w:sz w:val="40"/>
          <w:szCs w:val="40"/>
        </w:rPr>
      </w:pPr>
      <w:r>
        <w:rPr>
          <w:rFonts w:ascii="Times New Roman" w:hAnsi="Times New Roman" w:cs="Times New Roman"/>
          <w:b/>
          <w:sz w:val="28"/>
          <w:szCs w:val="32"/>
        </w:rPr>
        <w:t>Marine Biology</w:t>
      </w:r>
      <w:r w:rsidR="00365C0D">
        <w:rPr>
          <w:rFonts w:ascii="Times New Roman" w:hAnsi="Times New Roman" w:cs="Times New Roman"/>
          <w:b/>
          <w:sz w:val="28"/>
          <w:szCs w:val="32"/>
        </w:rPr>
        <w:t xml:space="preserve">: BIOL </w:t>
      </w:r>
      <w:r>
        <w:rPr>
          <w:rFonts w:ascii="Times New Roman" w:hAnsi="Times New Roman" w:cs="Times New Roman"/>
          <w:b/>
          <w:sz w:val="28"/>
          <w:szCs w:val="32"/>
        </w:rPr>
        <w:t>2</w:t>
      </w:r>
      <w:r w:rsidR="001C38C6">
        <w:rPr>
          <w:rFonts w:ascii="Times New Roman" w:hAnsi="Times New Roman" w:cs="Times New Roman"/>
          <w:b/>
          <w:sz w:val="28"/>
          <w:szCs w:val="32"/>
        </w:rPr>
        <w:t>1</w:t>
      </w:r>
      <w:r w:rsidR="00E50E1A">
        <w:rPr>
          <w:rFonts w:ascii="Times New Roman" w:hAnsi="Times New Roman" w:cs="Times New Roman"/>
          <w:b/>
          <w:sz w:val="28"/>
          <w:szCs w:val="32"/>
        </w:rPr>
        <w:t xml:space="preserve"> </w:t>
      </w:r>
      <w:r w:rsidR="00DD5B99">
        <w:rPr>
          <w:rFonts w:ascii="Times New Roman" w:hAnsi="Times New Roman" w:cs="Times New Roman"/>
          <w:b/>
          <w:sz w:val="28"/>
          <w:szCs w:val="32"/>
        </w:rPr>
        <w:t>Spring 20</w:t>
      </w:r>
      <w:r w:rsidR="00955DAA">
        <w:rPr>
          <w:rFonts w:ascii="Times New Roman" w:hAnsi="Times New Roman" w:cs="Times New Roman"/>
          <w:b/>
          <w:sz w:val="28"/>
          <w:szCs w:val="32"/>
        </w:rPr>
        <w:t>20</w:t>
      </w:r>
      <w:r w:rsidR="00607A98">
        <w:rPr>
          <w:rFonts w:ascii="Times New Roman" w:hAnsi="Times New Roman" w:cs="Times New Roman"/>
          <w:b/>
          <w:sz w:val="32"/>
          <w:szCs w:val="32"/>
        </w:rPr>
        <w:t xml:space="preserve">       </w:t>
      </w:r>
      <w:r w:rsidR="00DD5B99">
        <w:rPr>
          <w:rFonts w:ascii="Times New Roman" w:hAnsi="Times New Roman" w:cs="Times New Roman"/>
          <w:b/>
          <w:sz w:val="32"/>
          <w:szCs w:val="32"/>
        </w:rPr>
        <w:t xml:space="preserve"> </w:t>
      </w:r>
    </w:p>
    <w:p w14:paraId="6A1D0FF8" w14:textId="7E5D0BC0" w:rsidR="008706F8" w:rsidRPr="008706F8" w:rsidRDefault="0026329B" w:rsidP="0026329B">
      <w:pPr>
        <w:spacing w:after="0"/>
        <w:rPr>
          <w:rFonts w:ascii="Times New Roman" w:hAnsi="Times New Roman" w:cs="Times New Roman"/>
          <w:sz w:val="24"/>
          <w:szCs w:val="24"/>
        </w:rPr>
      </w:pPr>
      <w:r w:rsidRPr="001A71CA">
        <w:rPr>
          <w:rFonts w:ascii="Times New Roman" w:hAnsi="Times New Roman" w:cs="Times New Roman"/>
          <w:b/>
          <w:sz w:val="24"/>
          <w:szCs w:val="24"/>
        </w:rPr>
        <w:t>Instructor</w:t>
      </w:r>
      <w:r w:rsidRPr="0026329B">
        <w:rPr>
          <w:rFonts w:ascii="Times New Roman" w:hAnsi="Times New Roman" w:cs="Times New Roman"/>
          <w:sz w:val="24"/>
          <w:szCs w:val="24"/>
        </w:rPr>
        <w:t>: Tyler Flisik</w:t>
      </w:r>
      <w:r w:rsidR="00607A98">
        <w:rPr>
          <w:rFonts w:ascii="Times New Roman" w:hAnsi="Times New Roman" w:cs="Times New Roman"/>
          <w:sz w:val="24"/>
          <w:szCs w:val="24"/>
        </w:rPr>
        <w:tab/>
        <w:t xml:space="preserve"> </w:t>
      </w:r>
      <w:r w:rsidR="00631E6B">
        <w:rPr>
          <w:rFonts w:ascii="Times New Roman" w:hAnsi="Times New Roman" w:cs="Times New Roman"/>
          <w:sz w:val="24"/>
          <w:szCs w:val="24"/>
        </w:rPr>
        <w:tab/>
      </w:r>
      <w:r w:rsidR="008706F8" w:rsidRPr="001A71CA">
        <w:rPr>
          <w:rFonts w:ascii="Times New Roman" w:hAnsi="Times New Roman" w:cs="Times New Roman"/>
          <w:b/>
          <w:sz w:val="24"/>
          <w:szCs w:val="24"/>
          <w:u w:val="single"/>
        </w:rPr>
        <w:t>Text</w:t>
      </w:r>
      <w:r w:rsidR="00601950" w:rsidRPr="00601950">
        <w:rPr>
          <w:rFonts w:ascii="Times New Roman" w:hAnsi="Times New Roman" w:cs="Times New Roman"/>
          <w:b/>
          <w:sz w:val="24"/>
          <w:szCs w:val="24"/>
          <w:u w:val="single"/>
        </w:rPr>
        <w:t>s</w:t>
      </w:r>
    </w:p>
    <w:p w14:paraId="77FA8AEF" w14:textId="2A037578" w:rsidR="0026329B" w:rsidRPr="00601950" w:rsidRDefault="0026329B" w:rsidP="0026329B">
      <w:pPr>
        <w:spacing w:after="0"/>
        <w:rPr>
          <w:rFonts w:ascii="Times New Roman" w:hAnsi="Times New Roman" w:cs="Times New Roman"/>
          <w:sz w:val="24"/>
          <w:szCs w:val="24"/>
        </w:rPr>
      </w:pPr>
      <w:r w:rsidRPr="001A71CA">
        <w:rPr>
          <w:rFonts w:ascii="Times New Roman" w:hAnsi="Times New Roman" w:cs="Times New Roman"/>
          <w:b/>
          <w:sz w:val="24"/>
          <w:szCs w:val="24"/>
          <w:u w:val="single"/>
        </w:rPr>
        <w:t>Contact info</w:t>
      </w:r>
      <w:r w:rsidR="00607A98">
        <w:rPr>
          <w:rFonts w:ascii="Times New Roman" w:hAnsi="Times New Roman" w:cs="Times New Roman"/>
          <w:sz w:val="24"/>
          <w:szCs w:val="24"/>
        </w:rPr>
        <w:tab/>
      </w:r>
      <w:r w:rsidR="00607A98">
        <w:rPr>
          <w:rFonts w:ascii="Times New Roman" w:hAnsi="Times New Roman" w:cs="Times New Roman"/>
          <w:sz w:val="24"/>
          <w:szCs w:val="24"/>
        </w:rPr>
        <w:tab/>
      </w:r>
      <w:r w:rsidR="00607A98">
        <w:rPr>
          <w:rFonts w:ascii="Times New Roman" w:hAnsi="Times New Roman" w:cs="Times New Roman"/>
          <w:sz w:val="24"/>
          <w:szCs w:val="24"/>
        </w:rPr>
        <w:tab/>
      </w:r>
      <w:r w:rsidR="00631E6B">
        <w:rPr>
          <w:rFonts w:ascii="Times New Roman" w:hAnsi="Times New Roman" w:cs="Times New Roman"/>
          <w:sz w:val="24"/>
          <w:szCs w:val="24"/>
        </w:rPr>
        <w:tab/>
      </w:r>
      <w:r w:rsidR="00601950" w:rsidRPr="00601950">
        <w:rPr>
          <w:rFonts w:ascii="Times New Roman" w:hAnsi="Times New Roman" w:cs="Times New Roman"/>
          <w:i/>
          <w:sz w:val="24"/>
          <w:szCs w:val="24"/>
        </w:rPr>
        <w:t>Laboratory Manual for Marine Biology</w:t>
      </w:r>
      <w:r w:rsidR="00601950">
        <w:rPr>
          <w:rFonts w:ascii="Times New Roman" w:hAnsi="Times New Roman" w:cs="Times New Roman"/>
          <w:sz w:val="24"/>
          <w:szCs w:val="24"/>
        </w:rPr>
        <w:t xml:space="preserve"> </w:t>
      </w:r>
      <w:r w:rsidR="00601950">
        <w:rPr>
          <w:rFonts w:ascii="Times New Roman" w:hAnsi="Times New Roman" w:cs="Times New Roman"/>
          <w:i/>
          <w:sz w:val="24"/>
          <w:szCs w:val="24"/>
        </w:rPr>
        <w:t xml:space="preserve"> </w:t>
      </w:r>
      <w:r w:rsidR="00601950">
        <w:rPr>
          <w:rFonts w:ascii="Times New Roman" w:hAnsi="Times New Roman" w:cs="Times New Roman"/>
          <w:sz w:val="24"/>
          <w:szCs w:val="24"/>
        </w:rPr>
        <w:t>Schmidt and Kido (Required)</w:t>
      </w:r>
    </w:p>
    <w:p w14:paraId="61B0FDF7" w14:textId="1EB14F9B" w:rsidR="00CE16D0" w:rsidRDefault="00395156" w:rsidP="00CE16D0">
      <w:pPr>
        <w:spacing w:after="0"/>
        <w:ind w:left="3600" w:hanging="3600"/>
        <w:rPr>
          <w:rFonts w:ascii="Times New Roman" w:hAnsi="Times New Roman" w:cs="Times New Roman"/>
          <w:sz w:val="24"/>
          <w:szCs w:val="24"/>
        </w:rPr>
      </w:pPr>
      <w:r>
        <w:rPr>
          <w:rFonts w:ascii="Times New Roman" w:hAnsi="Times New Roman" w:cs="Times New Roman"/>
          <w:b/>
          <w:noProof/>
          <w:sz w:val="40"/>
          <w:szCs w:val="40"/>
        </w:rPr>
        <w:drawing>
          <wp:anchor distT="0" distB="0" distL="114300" distR="114300" simplePos="0" relativeHeight="251659264" behindDoc="1" locked="0" layoutInCell="1" allowOverlap="1" wp14:anchorId="7B8D5A71" wp14:editId="49ACCD5B">
            <wp:simplePos x="0" y="0"/>
            <wp:positionH relativeFrom="margin">
              <wp:posOffset>5885180</wp:posOffset>
            </wp:positionH>
            <wp:positionV relativeFrom="paragraph">
              <wp:posOffset>158750</wp:posOffset>
            </wp:positionV>
            <wp:extent cx="935806" cy="942975"/>
            <wp:effectExtent l="0" t="0" r="0" b="0"/>
            <wp:wrapNone/>
            <wp:docPr id="3" name="Picture 1" descr="http://ian.umces.edu/imagelibrary/albums/userpics/10002/normal_ian-symbol-sterna-s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an.umces.edu/imagelibrary/albums/userpics/10002/normal_ian-symbol-sterna-spp.png"/>
                    <pic:cNvPicPr>
                      <a:picLocks noChangeAspect="1" noChangeArrowheads="1"/>
                    </pic:cNvPicPr>
                  </pic:nvPicPr>
                  <pic:blipFill>
                    <a:blip r:embed="rId8" cstate="print"/>
                    <a:srcRect/>
                    <a:stretch>
                      <a:fillRect/>
                    </a:stretch>
                  </pic:blipFill>
                  <pic:spPr bwMode="auto">
                    <a:xfrm>
                      <a:off x="0" y="0"/>
                      <a:ext cx="935806"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6329B">
        <w:rPr>
          <w:rFonts w:ascii="Times New Roman" w:hAnsi="Times New Roman" w:cs="Times New Roman"/>
          <w:sz w:val="24"/>
          <w:szCs w:val="24"/>
        </w:rPr>
        <w:t>Email:</w:t>
      </w:r>
      <w:r w:rsidR="008706F8">
        <w:rPr>
          <w:rFonts w:ascii="Times New Roman" w:hAnsi="Times New Roman" w:cs="Times New Roman"/>
          <w:sz w:val="24"/>
          <w:szCs w:val="24"/>
        </w:rPr>
        <w:t xml:space="preserve"> </w:t>
      </w:r>
      <w:r w:rsidR="00607A98" w:rsidRPr="00C65C19">
        <w:rPr>
          <w:rFonts w:ascii="Times New Roman" w:hAnsi="Times New Roman" w:cs="Times New Roman"/>
          <w:sz w:val="24"/>
          <w:szCs w:val="24"/>
        </w:rPr>
        <w:t>tflisik@mtsac.edu</w:t>
      </w:r>
      <w:r w:rsidR="00607A98">
        <w:rPr>
          <w:rFonts w:ascii="Times New Roman" w:hAnsi="Times New Roman" w:cs="Times New Roman"/>
          <w:sz w:val="24"/>
          <w:szCs w:val="24"/>
        </w:rPr>
        <w:t xml:space="preserve">        </w:t>
      </w:r>
      <w:r w:rsidR="00631E6B">
        <w:rPr>
          <w:rFonts w:ascii="Times New Roman" w:hAnsi="Times New Roman" w:cs="Times New Roman"/>
          <w:sz w:val="24"/>
          <w:szCs w:val="24"/>
        </w:rPr>
        <w:tab/>
      </w:r>
      <w:r w:rsidR="00601950">
        <w:rPr>
          <w:rFonts w:ascii="Times New Roman" w:hAnsi="Times New Roman" w:cs="Times New Roman"/>
          <w:i/>
          <w:sz w:val="24"/>
          <w:szCs w:val="24"/>
        </w:rPr>
        <w:t xml:space="preserve">Marine Biology  </w:t>
      </w:r>
      <w:r w:rsidR="00601950">
        <w:rPr>
          <w:rFonts w:ascii="Times New Roman" w:hAnsi="Times New Roman" w:cs="Times New Roman"/>
          <w:sz w:val="24"/>
          <w:szCs w:val="24"/>
        </w:rPr>
        <w:t>10</w:t>
      </w:r>
      <w:r w:rsidR="00601950" w:rsidRPr="00985E90">
        <w:rPr>
          <w:rFonts w:ascii="Times New Roman" w:hAnsi="Times New Roman" w:cs="Times New Roman"/>
          <w:sz w:val="24"/>
          <w:szCs w:val="24"/>
          <w:vertAlign w:val="superscript"/>
        </w:rPr>
        <w:t>th</w:t>
      </w:r>
      <w:r w:rsidR="00601950">
        <w:rPr>
          <w:rFonts w:ascii="Times New Roman" w:hAnsi="Times New Roman" w:cs="Times New Roman"/>
          <w:sz w:val="24"/>
          <w:szCs w:val="24"/>
        </w:rPr>
        <w:t xml:space="preserve"> Ed. Castro and Huber (Recommended)</w:t>
      </w:r>
    </w:p>
    <w:p w14:paraId="5E0BD268" w14:textId="6E920A00" w:rsidR="0069616D" w:rsidRDefault="009946E7" w:rsidP="009946E7">
      <w:pPr>
        <w:spacing w:after="0"/>
        <w:rPr>
          <w:rFonts w:ascii="Times New Roman" w:hAnsi="Times New Roman" w:cs="Times New Roman"/>
          <w:sz w:val="24"/>
          <w:szCs w:val="24"/>
        </w:rPr>
      </w:pPr>
      <w:r w:rsidRPr="005321CF">
        <w:rPr>
          <w:rFonts w:ascii="Times New Roman" w:hAnsi="Times New Roman" w:cs="Times New Roman"/>
          <w:b/>
          <w:sz w:val="24"/>
          <w:szCs w:val="24"/>
          <w:u w:val="single"/>
        </w:rPr>
        <w:t>Office and office hours</w:t>
      </w:r>
      <w:r w:rsidR="00607A98">
        <w:rPr>
          <w:rFonts w:ascii="Times New Roman" w:hAnsi="Times New Roman" w:cs="Times New Roman"/>
          <w:sz w:val="24"/>
          <w:szCs w:val="24"/>
        </w:rPr>
        <w:t xml:space="preserve">         </w:t>
      </w:r>
      <w:r w:rsidR="00631E6B">
        <w:rPr>
          <w:rFonts w:ascii="Times New Roman" w:hAnsi="Times New Roman" w:cs="Times New Roman"/>
          <w:sz w:val="24"/>
          <w:szCs w:val="24"/>
        </w:rPr>
        <w:tab/>
      </w:r>
      <w:r w:rsidR="00631E6B">
        <w:rPr>
          <w:rFonts w:ascii="Times New Roman" w:hAnsi="Times New Roman" w:cs="Times New Roman"/>
          <w:sz w:val="24"/>
          <w:szCs w:val="24"/>
        </w:rPr>
        <w:tab/>
      </w:r>
      <w:r w:rsidR="004E3078" w:rsidRPr="00631E6B">
        <w:rPr>
          <w:rFonts w:ascii="Times New Roman" w:hAnsi="Times New Roman" w:cs="Times New Roman"/>
          <w:b/>
          <w:sz w:val="24"/>
          <w:szCs w:val="24"/>
          <w:u w:val="single"/>
        </w:rPr>
        <w:t>Website</w:t>
      </w:r>
    </w:p>
    <w:p w14:paraId="1410BC68" w14:textId="69F09CCE" w:rsidR="00631E6B" w:rsidRPr="00631E6B" w:rsidRDefault="00631E6B" w:rsidP="00631E6B">
      <w:pPr>
        <w:spacing w:after="0"/>
        <w:rPr>
          <w:rFonts w:ascii="Times New Roman" w:hAnsi="Times New Roman" w:cs="Times New Roman"/>
          <w:sz w:val="24"/>
          <w:szCs w:val="24"/>
        </w:rPr>
      </w:pPr>
      <w:bookmarkStart w:id="0" w:name="_Hlk507060513"/>
      <w:r w:rsidRPr="00631E6B">
        <w:rPr>
          <w:rFonts w:ascii="Times New Roman" w:hAnsi="Times New Roman" w:cs="Times New Roman"/>
          <w:sz w:val="24"/>
          <w:szCs w:val="24"/>
        </w:rPr>
        <w:t>Mon</w:t>
      </w:r>
      <w:r w:rsidR="004E3078">
        <w:rPr>
          <w:rFonts w:ascii="Times New Roman" w:hAnsi="Times New Roman" w:cs="Times New Roman"/>
          <w:sz w:val="24"/>
          <w:szCs w:val="24"/>
        </w:rPr>
        <w:t xml:space="preserve"> -Wed</w:t>
      </w:r>
      <w:r w:rsidRPr="00631E6B">
        <w:rPr>
          <w:rFonts w:ascii="Times New Roman" w:hAnsi="Times New Roman" w:cs="Times New Roman"/>
          <w:sz w:val="24"/>
          <w:szCs w:val="24"/>
        </w:rPr>
        <w:t xml:space="preserve"> </w:t>
      </w:r>
      <w:r w:rsidR="007A18F8">
        <w:rPr>
          <w:rFonts w:ascii="Times New Roman" w:hAnsi="Times New Roman" w:cs="Times New Roman"/>
          <w:sz w:val="24"/>
          <w:szCs w:val="24"/>
        </w:rPr>
        <w:t>3:00</w:t>
      </w:r>
      <w:r w:rsidRPr="00631E6B">
        <w:rPr>
          <w:rFonts w:ascii="Times New Roman" w:hAnsi="Times New Roman" w:cs="Times New Roman"/>
          <w:sz w:val="24"/>
          <w:szCs w:val="24"/>
        </w:rPr>
        <w:t xml:space="preserve"> - </w:t>
      </w:r>
      <w:r w:rsidR="007A18F8">
        <w:rPr>
          <w:rFonts w:ascii="Times New Roman" w:hAnsi="Times New Roman" w:cs="Times New Roman"/>
          <w:sz w:val="24"/>
          <w:szCs w:val="24"/>
        </w:rPr>
        <w:t>4</w:t>
      </w:r>
      <w:r w:rsidRPr="00631E6B">
        <w:rPr>
          <w:rFonts w:ascii="Times New Roman" w:hAnsi="Times New Roman" w:cs="Times New Roman"/>
          <w:sz w:val="24"/>
          <w:szCs w:val="24"/>
        </w:rPr>
        <w:t>:00pm</w:t>
      </w:r>
      <w:r w:rsidRPr="00631E6B">
        <w:rPr>
          <w:rFonts w:ascii="Times New Roman" w:hAnsi="Times New Roman" w:cs="Times New Roman"/>
          <w:sz w:val="24"/>
          <w:szCs w:val="24"/>
        </w:rPr>
        <w:tab/>
      </w:r>
      <w:r w:rsidR="004E3078">
        <w:rPr>
          <w:rFonts w:ascii="Times New Roman" w:hAnsi="Times New Roman" w:cs="Times New Roman"/>
          <w:sz w:val="24"/>
          <w:szCs w:val="24"/>
        </w:rPr>
        <w:t xml:space="preserve">           </w:t>
      </w:r>
      <w:r w:rsidRPr="00631E6B">
        <w:rPr>
          <w:rFonts w:ascii="Times New Roman" w:hAnsi="Times New Roman" w:cs="Times New Roman"/>
          <w:sz w:val="24"/>
          <w:szCs w:val="24"/>
        </w:rPr>
        <w:t xml:space="preserve"> </w:t>
      </w:r>
      <w:r w:rsidR="004E3078" w:rsidRPr="00631E6B">
        <w:rPr>
          <w:rFonts w:ascii="Times New Roman" w:hAnsi="Times New Roman" w:cs="Times New Roman"/>
          <w:sz w:val="24"/>
          <w:szCs w:val="24"/>
        </w:rPr>
        <w:t>www.Tylerdiscoverslife.com</w:t>
      </w:r>
    </w:p>
    <w:p w14:paraId="6118A1B2" w14:textId="5BC50FB0" w:rsidR="00631E6B" w:rsidRPr="00631E6B" w:rsidRDefault="00631E6B" w:rsidP="00631E6B">
      <w:pPr>
        <w:spacing w:after="0"/>
        <w:rPr>
          <w:rFonts w:ascii="Times New Roman" w:hAnsi="Times New Roman" w:cs="Times New Roman"/>
          <w:sz w:val="24"/>
          <w:szCs w:val="24"/>
        </w:rPr>
      </w:pPr>
      <w:r w:rsidRPr="00631E6B">
        <w:rPr>
          <w:rFonts w:ascii="Times New Roman" w:hAnsi="Times New Roman" w:cs="Times New Roman"/>
          <w:sz w:val="24"/>
          <w:szCs w:val="24"/>
        </w:rPr>
        <w:t xml:space="preserve">Tue -Thurs </w:t>
      </w:r>
      <w:r w:rsidR="00601950">
        <w:rPr>
          <w:rFonts w:ascii="Times New Roman" w:hAnsi="Times New Roman" w:cs="Times New Roman"/>
          <w:sz w:val="24"/>
          <w:szCs w:val="24"/>
        </w:rPr>
        <w:t>10:</w:t>
      </w:r>
      <w:r w:rsidR="004E3078">
        <w:rPr>
          <w:rFonts w:ascii="Times New Roman" w:hAnsi="Times New Roman" w:cs="Times New Roman"/>
          <w:sz w:val="24"/>
          <w:szCs w:val="24"/>
        </w:rPr>
        <w:t>3</w:t>
      </w:r>
      <w:r w:rsidR="00601950">
        <w:rPr>
          <w:rFonts w:ascii="Times New Roman" w:hAnsi="Times New Roman" w:cs="Times New Roman"/>
          <w:sz w:val="24"/>
          <w:szCs w:val="24"/>
        </w:rPr>
        <w:t>0</w:t>
      </w:r>
      <w:r w:rsidRPr="00631E6B">
        <w:rPr>
          <w:rFonts w:ascii="Times New Roman" w:hAnsi="Times New Roman" w:cs="Times New Roman"/>
          <w:sz w:val="24"/>
          <w:szCs w:val="24"/>
        </w:rPr>
        <w:t xml:space="preserve"> </w:t>
      </w:r>
      <w:r w:rsidR="00601950">
        <w:rPr>
          <w:rFonts w:ascii="Times New Roman" w:hAnsi="Times New Roman" w:cs="Times New Roman"/>
          <w:sz w:val="24"/>
          <w:szCs w:val="24"/>
        </w:rPr>
        <w:t>–</w:t>
      </w:r>
      <w:r w:rsidRPr="00631E6B">
        <w:rPr>
          <w:rFonts w:ascii="Times New Roman" w:hAnsi="Times New Roman" w:cs="Times New Roman"/>
          <w:sz w:val="24"/>
          <w:szCs w:val="24"/>
        </w:rPr>
        <w:t xml:space="preserve"> </w:t>
      </w:r>
      <w:r w:rsidR="007A18F8">
        <w:rPr>
          <w:rFonts w:ascii="Times New Roman" w:hAnsi="Times New Roman" w:cs="Times New Roman"/>
          <w:sz w:val="24"/>
          <w:szCs w:val="24"/>
        </w:rPr>
        <w:t>11:3</w:t>
      </w:r>
      <w:r w:rsidR="00601950">
        <w:rPr>
          <w:rFonts w:ascii="Times New Roman" w:hAnsi="Times New Roman" w:cs="Times New Roman"/>
          <w:sz w:val="24"/>
          <w:szCs w:val="24"/>
        </w:rPr>
        <w:t>0</w:t>
      </w:r>
      <w:r w:rsidR="007A18F8">
        <w:rPr>
          <w:rFonts w:ascii="Times New Roman" w:hAnsi="Times New Roman" w:cs="Times New Roman"/>
          <w:sz w:val="24"/>
          <w:szCs w:val="24"/>
        </w:rPr>
        <w:t>a</w:t>
      </w:r>
      <w:r w:rsidRPr="00631E6B">
        <w:rPr>
          <w:rFonts w:ascii="Times New Roman" w:hAnsi="Times New Roman" w:cs="Times New Roman"/>
          <w:sz w:val="24"/>
          <w:szCs w:val="24"/>
        </w:rPr>
        <w:t>m</w:t>
      </w:r>
      <w:r w:rsidRPr="00631E6B">
        <w:rPr>
          <w:rFonts w:ascii="Times New Roman" w:hAnsi="Times New Roman" w:cs="Times New Roman"/>
          <w:sz w:val="24"/>
          <w:szCs w:val="24"/>
        </w:rPr>
        <w:tab/>
        <w:t xml:space="preserve"> </w:t>
      </w:r>
      <w:r w:rsidR="007A18F8">
        <w:rPr>
          <w:rFonts w:ascii="Times New Roman" w:hAnsi="Times New Roman" w:cs="Times New Roman"/>
          <w:sz w:val="24"/>
          <w:szCs w:val="24"/>
        </w:rPr>
        <w:tab/>
      </w:r>
      <w:r>
        <w:rPr>
          <w:rFonts w:ascii="Times New Roman" w:hAnsi="Times New Roman" w:cs="Times New Roman"/>
          <w:sz w:val="24"/>
          <w:szCs w:val="24"/>
        </w:rPr>
        <w:tab/>
      </w:r>
      <w:r w:rsidRPr="00631E6B">
        <w:rPr>
          <w:rFonts w:ascii="Times New Roman" w:hAnsi="Times New Roman" w:cs="Times New Roman"/>
          <w:sz w:val="24"/>
          <w:szCs w:val="24"/>
        </w:rPr>
        <w:t xml:space="preserve"> </w:t>
      </w:r>
    </w:p>
    <w:p w14:paraId="0900012F" w14:textId="3E199618" w:rsidR="00631E6B" w:rsidRPr="00631E6B" w:rsidRDefault="00631E6B" w:rsidP="00631E6B">
      <w:pPr>
        <w:spacing w:after="0"/>
        <w:rPr>
          <w:rFonts w:ascii="Times New Roman" w:hAnsi="Times New Roman" w:cs="Times New Roman"/>
          <w:sz w:val="24"/>
          <w:szCs w:val="24"/>
        </w:rPr>
      </w:pPr>
      <w:r w:rsidRPr="00631E6B">
        <w:rPr>
          <w:rFonts w:ascii="Times New Roman" w:hAnsi="Times New Roman" w:cs="Times New Roman"/>
          <w:sz w:val="24"/>
          <w:szCs w:val="24"/>
        </w:rPr>
        <w:t xml:space="preserve">Building 60, Rm 2407  </w:t>
      </w:r>
      <w:r w:rsidRPr="00631E6B">
        <w:rPr>
          <w:rFonts w:ascii="Times New Roman" w:hAnsi="Times New Roman" w:cs="Times New Roman"/>
          <w:sz w:val="24"/>
          <w:szCs w:val="24"/>
        </w:rPr>
        <w:tab/>
        <w:t xml:space="preserve"> </w:t>
      </w:r>
      <w:r w:rsidR="00601950">
        <w:rPr>
          <w:rFonts w:ascii="Times New Roman" w:hAnsi="Times New Roman" w:cs="Times New Roman"/>
          <w:sz w:val="24"/>
          <w:szCs w:val="24"/>
        </w:rPr>
        <w:tab/>
      </w:r>
      <w:r w:rsidRPr="00631E6B">
        <w:rPr>
          <w:rFonts w:ascii="Times New Roman" w:hAnsi="Times New Roman" w:cs="Times New Roman"/>
          <w:sz w:val="24"/>
          <w:szCs w:val="24"/>
        </w:rPr>
        <w:t xml:space="preserve"> </w:t>
      </w:r>
    </w:p>
    <w:p w14:paraId="6C0101E7" w14:textId="4EBC80B3" w:rsidR="00804DC4" w:rsidRDefault="00631E6B" w:rsidP="00B24D02">
      <w:pPr>
        <w:spacing w:after="120"/>
        <w:rPr>
          <w:rFonts w:ascii="Times New Roman" w:hAnsi="Times New Roman" w:cs="Times New Roman"/>
          <w:sz w:val="24"/>
          <w:szCs w:val="24"/>
        </w:rPr>
      </w:pPr>
      <w:r w:rsidRPr="00631E6B">
        <w:rPr>
          <w:rFonts w:ascii="Times New Roman" w:hAnsi="Times New Roman" w:cs="Times New Roman"/>
          <w:sz w:val="24"/>
          <w:szCs w:val="24"/>
        </w:rPr>
        <w:t xml:space="preserve">Office phone # 909 274-4554         </w:t>
      </w:r>
      <w:r w:rsidRPr="00631E6B">
        <w:rPr>
          <w:rFonts w:ascii="Times New Roman" w:hAnsi="Times New Roman" w:cs="Times New Roman"/>
          <w:sz w:val="24"/>
          <w:szCs w:val="24"/>
        </w:rPr>
        <w:tab/>
      </w:r>
      <w:bookmarkEnd w:id="0"/>
    </w:p>
    <w:p w14:paraId="30A22227" w14:textId="77777777" w:rsidR="004E3078" w:rsidRPr="00B24D02" w:rsidRDefault="004E3078" w:rsidP="00B24D02">
      <w:pPr>
        <w:spacing w:after="120"/>
        <w:rPr>
          <w:rFonts w:ascii="Times New Roman" w:hAnsi="Times New Roman" w:cs="Times New Roman"/>
          <w:sz w:val="24"/>
          <w:szCs w:val="24"/>
        </w:rPr>
      </w:pPr>
    </w:p>
    <w:p w14:paraId="5D757FF2" w14:textId="525C000A" w:rsidR="001C38C6" w:rsidRPr="00395156" w:rsidRDefault="00395156" w:rsidP="00B24D02">
      <w:pPr>
        <w:tabs>
          <w:tab w:val="left" w:pos="10620"/>
        </w:tabs>
        <w:spacing w:after="120" w:line="240" w:lineRule="auto"/>
        <w:ind w:left="360" w:right="360"/>
        <w:jc w:val="center"/>
        <w:rPr>
          <w:rFonts w:ascii="Times New Roman" w:hAnsi="Times New Roman" w:cs="Times New Roman"/>
          <w:sz w:val="24"/>
          <w:szCs w:val="24"/>
        </w:rPr>
      </w:pPr>
      <w:r>
        <w:rPr>
          <w:rFonts w:ascii="Times New Roman" w:hAnsi="Times New Roman" w:cs="Times New Roman"/>
          <w:b/>
          <w:sz w:val="24"/>
          <w:szCs w:val="24"/>
        </w:rPr>
        <w:t xml:space="preserve">Course Requirements: </w:t>
      </w:r>
      <w:r w:rsidRPr="001C32C4">
        <w:rPr>
          <w:rFonts w:ascii="Times New Roman" w:hAnsi="Times New Roman" w:cs="Times New Roman"/>
          <w:sz w:val="24"/>
          <w:szCs w:val="24"/>
        </w:rPr>
        <w:t xml:space="preserve">Students must have already taken </w:t>
      </w:r>
      <w:r w:rsidR="001C38C6">
        <w:rPr>
          <w:rFonts w:ascii="Times New Roman" w:hAnsi="Times New Roman" w:cs="Times New Roman"/>
          <w:sz w:val="24"/>
          <w:szCs w:val="24"/>
        </w:rPr>
        <w:t xml:space="preserve">Marine Biology lecture (Bio 20) </w:t>
      </w:r>
      <w:r w:rsidRPr="001C32C4">
        <w:rPr>
          <w:rFonts w:ascii="Times New Roman" w:hAnsi="Times New Roman" w:cs="Times New Roman"/>
          <w:sz w:val="24"/>
          <w:szCs w:val="24"/>
        </w:rPr>
        <w:t>or must be taking</w:t>
      </w:r>
      <w:r w:rsidR="001C38C6">
        <w:rPr>
          <w:rFonts w:ascii="Times New Roman" w:hAnsi="Times New Roman" w:cs="Times New Roman"/>
          <w:sz w:val="24"/>
          <w:szCs w:val="24"/>
        </w:rPr>
        <w:t xml:space="preserve"> </w:t>
      </w:r>
      <w:r w:rsidRPr="001C32C4">
        <w:rPr>
          <w:rFonts w:ascii="Times New Roman" w:hAnsi="Times New Roman" w:cs="Times New Roman"/>
          <w:sz w:val="24"/>
          <w:szCs w:val="24"/>
        </w:rPr>
        <w:t>M</w:t>
      </w:r>
      <w:r>
        <w:rPr>
          <w:rFonts w:ascii="Times New Roman" w:hAnsi="Times New Roman" w:cs="Times New Roman"/>
          <w:sz w:val="24"/>
          <w:szCs w:val="24"/>
        </w:rPr>
        <w:t>arine</w:t>
      </w:r>
      <w:r w:rsidRPr="001C32C4">
        <w:rPr>
          <w:rFonts w:ascii="Times New Roman" w:hAnsi="Times New Roman" w:cs="Times New Roman"/>
          <w:sz w:val="24"/>
          <w:szCs w:val="24"/>
        </w:rPr>
        <w:t xml:space="preserve"> Biology lecture (BIO 20) concurrently</w:t>
      </w:r>
    </w:p>
    <w:p w14:paraId="12E19AEF" w14:textId="57FC6810" w:rsidR="00B24D02" w:rsidRDefault="00884424" w:rsidP="00B24D02">
      <w:pPr>
        <w:spacing w:after="120" w:line="240" w:lineRule="auto"/>
        <w:jc w:val="center"/>
        <w:rPr>
          <w:rFonts w:ascii="Times New Roman" w:hAnsi="Times New Roman" w:cs="Times New Roman"/>
          <w:sz w:val="24"/>
          <w:szCs w:val="24"/>
        </w:rPr>
      </w:pPr>
      <w:r w:rsidRPr="0026329B">
        <w:rPr>
          <w:rFonts w:ascii="Times New Roman" w:hAnsi="Times New Roman" w:cs="Times New Roman"/>
          <w:b/>
          <w:sz w:val="24"/>
          <w:szCs w:val="24"/>
        </w:rPr>
        <w:t xml:space="preserve">Course </w:t>
      </w:r>
      <w:r w:rsidR="00453E92">
        <w:rPr>
          <w:rFonts w:ascii="Times New Roman" w:hAnsi="Times New Roman" w:cs="Times New Roman"/>
          <w:b/>
          <w:sz w:val="24"/>
          <w:szCs w:val="24"/>
        </w:rPr>
        <w:t>D</w:t>
      </w:r>
      <w:r w:rsidRPr="0026329B">
        <w:rPr>
          <w:rFonts w:ascii="Times New Roman" w:hAnsi="Times New Roman" w:cs="Times New Roman"/>
          <w:b/>
          <w:sz w:val="24"/>
          <w:szCs w:val="24"/>
        </w:rPr>
        <w:t>escription:</w:t>
      </w:r>
      <w:r>
        <w:rPr>
          <w:rFonts w:ascii="Times New Roman" w:hAnsi="Times New Roman" w:cs="Times New Roman"/>
          <w:b/>
          <w:sz w:val="24"/>
          <w:szCs w:val="24"/>
        </w:rPr>
        <w:t xml:space="preserve">  </w:t>
      </w:r>
      <w:r w:rsidR="000B6F3D">
        <w:rPr>
          <w:rFonts w:ascii="Times New Roman" w:hAnsi="Times New Roman" w:cs="Times New Roman"/>
          <w:sz w:val="24"/>
          <w:szCs w:val="24"/>
        </w:rPr>
        <w:t>A non-majors</w:t>
      </w:r>
      <w:r>
        <w:rPr>
          <w:rFonts w:ascii="Times New Roman" w:hAnsi="Times New Roman" w:cs="Times New Roman"/>
          <w:sz w:val="24"/>
          <w:szCs w:val="24"/>
        </w:rPr>
        <w:t xml:space="preserve"> </w:t>
      </w:r>
      <w:r w:rsidRPr="002E1F13">
        <w:rPr>
          <w:rFonts w:ascii="Times New Roman" w:hAnsi="Times New Roman" w:cs="Times New Roman"/>
          <w:sz w:val="24"/>
          <w:szCs w:val="24"/>
        </w:rPr>
        <w:t>course</w:t>
      </w:r>
      <w:r>
        <w:rPr>
          <w:rFonts w:ascii="Times New Roman" w:hAnsi="Times New Roman" w:cs="Times New Roman"/>
          <w:b/>
          <w:sz w:val="24"/>
          <w:szCs w:val="24"/>
        </w:rPr>
        <w:t xml:space="preserve"> </w:t>
      </w:r>
      <w:r w:rsidRPr="002E1F13">
        <w:rPr>
          <w:rFonts w:ascii="Times New Roman" w:hAnsi="Times New Roman" w:cs="Times New Roman"/>
          <w:sz w:val="24"/>
          <w:szCs w:val="24"/>
        </w:rPr>
        <w:t xml:space="preserve">that explores </w:t>
      </w:r>
      <w:r w:rsidR="00B24D02">
        <w:rPr>
          <w:rFonts w:ascii="Times New Roman" w:hAnsi="Times New Roman" w:cs="Times New Roman"/>
          <w:sz w:val="24"/>
          <w:szCs w:val="24"/>
        </w:rPr>
        <w:t>the organisms and ecology of marine ecosystems, with an emphasis on local habitats and species</w:t>
      </w:r>
      <w:r w:rsidR="00B76469">
        <w:rPr>
          <w:rFonts w:ascii="Times New Roman" w:hAnsi="Times New Roman" w:cs="Times New Roman"/>
          <w:sz w:val="24"/>
          <w:szCs w:val="24"/>
        </w:rPr>
        <w:t>.</w:t>
      </w:r>
      <w:r w:rsidR="00AE2616" w:rsidRPr="00CA3CB3">
        <w:rPr>
          <w:rFonts w:ascii="Times New Roman" w:hAnsi="Times New Roman" w:cs="Times New Roman"/>
          <w:sz w:val="24"/>
          <w:szCs w:val="24"/>
        </w:rPr>
        <w:t xml:space="preserve"> </w:t>
      </w:r>
      <w:r w:rsidR="00B24D02">
        <w:rPr>
          <w:rFonts w:ascii="Times New Roman" w:hAnsi="Times New Roman" w:cs="Times New Roman"/>
          <w:sz w:val="24"/>
          <w:szCs w:val="24"/>
        </w:rPr>
        <w:t xml:space="preserve">Laboratory activities will focus on the identifying marine organisms and also understanding their adaptations for success in the marine environment, while the field trips will expose students to these organisms in the ecosystem in which they live. </w:t>
      </w:r>
    </w:p>
    <w:p w14:paraId="51E504E8" w14:textId="19C86B38" w:rsidR="00AE2616" w:rsidRPr="00023327" w:rsidRDefault="00B24D02" w:rsidP="00023327">
      <w:pPr>
        <w:spacing w:after="120" w:line="240" w:lineRule="auto"/>
        <w:jc w:val="center"/>
        <w:rPr>
          <w:rFonts w:ascii="Times New Roman" w:hAnsi="Times New Roman" w:cs="Times New Roman"/>
          <w:sz w:val="24"/>
          <w:szCs w:val="24"/>
        </w:rPr>
      </w:pPr>
      <w:r w:rsidRPr="00B24D02">
        <w:rPr>
          <w:rFonts w:ascii="Times New Roman" w:hAnsi="Times New Roman" w:cs="Times New Roman"/>
          <w:b/>
          <w:sz w:val="24"/>
          <w:szCs w:val="24"/>
        </w:rPr>
        <w:t>Keys to Success:</w:t>
      </w:r>
      <w:r>
        <w:rPr>
          <w:rFonts w:ascii="Times New Roman" w:hAnsi="Times New Roman" w:cs="Times New Roman"/>
          <w:sz w:val="24"/>
          <w:szCs w:val="24"/>
        </w:rPr>
        <w:t xml:space="preserve"> </w:t>
      </w:r>
      <w:r w:rsidR="00AE2616" w:rsidRPr="00CA3CB3">
        <w:rPr>
          <w:rFonts w:ascii="Times New Roman" w:hAnsi="Times New Roman" w:cs="Times New Roman"/>
          <w:sz w:val="24"/>
          <w:szCs w:val="24"/>
        </w:rPr>
        <w:t xml:space="preserve">The study of </w:t>
      </w:r>
      <w:r w:rsidR="00985E90">
        <w:rPr>
          <w:rFonts w:ascii="Times New Roman" w:hAnsi="Times New Roman" w:cs="Times New Roman"/>
          <w:sz w:val="24"/>
          <w:szCs w:val="24"/>
        </w:rPr>
        <w:t xml:space="preserve">marine </w:t>
      </w:r>
      <w:r w:rsidR="00AE2616" w:rsidRPr="00CA3CB3">
        <w:rPr>
          <w:rFonts w:ascii="Times New Roman" w:hAnsi="Times New Roman" w:cs="Times New Roman"/>
          <w:sz w:val="24"/>
          <w:szCs w:val="24"/>
        </w:rPr>
        <w:t>biology, even at a general level, can be very complex. Your success in this class is dependent on the effort that you put into this class. I teach this class at a college level and I expect that you will study and prepare at a college level. I believe if you show up for every class, spend time studying at home, and come to my office hours if you need help, that you will pass this class without much of a problem. Don’t hesitate to ask for help, that’s why I’m here!</w:t>
      </w:r>
    </w:p>
    <w:p w14:paraId="3AC922BC" w14:textId="2B6AD732" w:rsidR="003451AA" w:rsidRDefault="00AE2616" w:rsidP="003451AA">
      <w:pPr>
        <w:keepNext/>
        <w:keepLines/>
        <w:spacing w:after="0"/>
        <w:ind w:firstLine="360"/>
        <w:rPr>
          <w:rFonts w:ascii="Times New Roman" w:hAnsi="Times New Roman" w:cs="Times New Roman"/>
          <w:b/>
          <w:sz w:val="24"/>
        </w:rPr>
      </w:pPr>
      <w:r w:rsidRPr="00CA3CB3">
        <w:rPr>
          <w:rFonts w:ascii="Times New Roman" w:hAnsi="Times New Roman" w:cs="Times New Roman"/>
          <w:b/>
          <w:sz w:val="24"/>
        </w:rPr>
        <w:t>Points P</w:t>
      </w:r>
      <w:r w:rsidR="003451AA">
        <w:rPr>
          <w:rFonts w:ascii="Times New Roman" w:hAnsi="Times New Roman" w:cs="Times New Roman"/>
          <w:b/>
          <w:sz w:val="24"/>
        </w:rPr>
        <w:t>ossible</w:t>
      </w:r>
    </w:p>
    <w:p w14:paraId="67DB54D9" w14:textId="359E7332" w:rsidR="00AE2616" w:rsidRPr="00985E90" w:rsidRDefault="00AE2616" w:rsidP="003451AA">
      <w:pPr>
        <w:keepNext/>
        <w:keepLines/>
        <w:spacing w:after="0"/>
        <w:ind w:firstLine="360"/>
        <w:rPr>
          <w:rFonts w:ascii="Times New Roman" w:hAnsi="Times New Roman" w:cs="Times New Roman"/>
          <w:b/>
          <w:sz w:val="24"/>
        </w:rPr>
      </w:pPr>
      <w:r w:rsidRPr="00CA3CB3">
        <w:rPr>
          <w:rFonts w:ascii="Times New Roman" w:hAnsi="Times New Roman" w:cs="Times New Roman"/>
          <w:sz w:val="24"/>
        </w:rPr>
        <w:t xml:space="preserve">There is a total of </w:t>
      </w:r>
      <w:r w:rsidR="009113F7">
        <w:rPr>
          <w:rFonts w:ascii="Times New Roman" w:hAnsi="Times New Roman" w:cs="Times New Roman"/>
          <w:sz w:val="24"/>
        </w:rPr>
        <w:t>660</w:t>
      </w:r>
      <w:r w:rsidRPr="00CA3CB3">
        <w:rPr>
          <w:rFonts w:ascii="Times New Roman" w:hAnsi="Times New Roman" w:cs="Times New Roman"/>
          <w:sz w:val="24"/>
        </w:rPr>
        <w:t xml:space="preserve"> p</w:t>
      </w:r>
      <w:r w:rsidR="00303D2C">
        <w:rPr>
          <w:rFonts w:ascii="Times New Roman" w:hAnsi="Times New Roman" w:cs="Times New Roman"/>
          <w:sz w:val="24"/>
        </w:rPr>
        <w:t>oin</w:t>
      </w:r>
      <w:r w:rsidRPr="00CA3CB3">
        <w:rPr>
          <w:rFonts w:ascii="Times New Roman" w:hAnsi="Times New Roman" w:cs="Times New Roman"/>
          <w:sz w:val="24"/>
        </w:rPr>
        <w:t xml:space="preserve">ts possible </w:t>
      </w:r>
    </w:p>
    <w:tbl>
      <w:tblPr>
        <w:tblStyle w:val="TableGrid"/>
        <w:tblW w:w="99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55"/>
        <w:gridCol w:w="1303"/>
        <w:gridCol w:w="1384"/>
        <w:gridCol w:w="1107"/>
        <w:gridCol w:w="2214"/>
      </w:tblGrid>
      <w:tr w:rsidR="00985E90" w14:paraId="71BB401C" w14:textId="77777777" w:rsidTr="00874CB6">
        <w:trPr>
          <w:trHeight w:val="269"/>
          <w:jc w:val="center"/>
        </w:trPr>
        <w:tc>
          <w:tcPr>
            <w:tcW w:w="6642" w:type="dxa"/>
            <w:gridSpan w:val="3"/>
            <w:tcBorders>
              <w:top w:val="single" w:sz="4" w:space="0" w:color="auto"/>
              <w:left w:val="single" w:sz="4" w:space="0" w:color="auto"/>
              <w:bottom w:val="single" w:sz="4" w:space="0" w:color="auto"/>
              <w:right w:val="single" w:sz="4" w:space="0" w:color="auto"/>
            </w:tcBorders>
            <w:vAlign w:val="center"/>
          </w:tcPr>
          <w:p w14:paraId="6452F70D" w14:textId="6713A5E9" w:rsidR="00985E90" w:rsidRPr="00052337" w:rsidRDefault="00985E90" w:rsidP="001722CD">
            <w:pPr>
              <w:jc w:val="center"/>
              <w:rPr>
                <w:b/>
              </w:rPr>
            </w:pPr>
            <w:r w:rsidRPr="00052337">
              <w:rPr>
                <w:b/>
              </w:rPr>
              <w:t>Lecture</w:t>
            </w:r>
          </w:p>
        </w:tc>
        <w:tc>
          <w:tcPr>
            <w:tcW w:w="3321" w:type="dxa"/>
            <w:gridSpan w:val="2"/>
            <w:tcBorders>
              <w:top w:val="single" w:sz="4" w:space="0" w:color="auto"/>
              <w:left w:val="single" w:sz="4" w:space="0" w:color="auto"/>
              <w:bottom w:val="single" w:sz="4" w:space="0" w:color="auto"/>
              <w:right w:val="single" w:sz="4" w:space="0" w:color="auto"/>
            </w:tcBorders>
          </w:tcPr>
          <w:p w14:paraId="7166042E" w14:textId="77777777" w:rsidR="00985E90" w:rsidRPr="00052337" w:rsidRDefault="00985E90" w:rsidP="001722CD">
            <w:pPr>
              <w:jc w:val="center"/>
              <w:rPr>
                <w:b/>
              </w:rPr>
            </w:pPr>
            <w:r w:rsidRPr="00052337">
              <w:rPr>
                <w:b/>
              </w:rPr>
              <w:t>Grading Scale</w:t>
            </w:r>
          </w:p>
        </w:tc>
      </w:tr>
      <w:tr w:rsidR="00985E90" w14:paraId="6B166462" w14:textId="77777777" w:rsidTr="00397F8A">
        <w:trPr>
          <w:trHeight w:val="255"/>
          <w:jc w:val="center"/>
        </w:trPr>
        <w:tc>
          <w:tcPr>
            <w:tcW w:w="3955" w:type="dxa"/>
            <w:tcBorders>
              <w:top w:val="single" w:sz="4" w:space="0" w:color="auto"/>
              <w:left w:val="single" w:sz="4" w:space="0" w:color="auto"/>
            </w:tcBorders>
            <w:vAlign w:val="center"/>
          </w:tcPr>
          <w:p w14:paraId="3797657D" w14:textId="6B332046" w:rsidR="00985E90" w:rsidRPr="0045217F" w:rsidRDefault="0082427C" w:rsidP="001722CD">
            <w:pPr>
              <w:jc w:val="center"/>
            </w:pPr>
            <w:r>
              <w:t>Lab Practicums</w:t>
            </w:r>
          </w:p>
        </w:tc>
        <w:tc>
          <w:tcPr>
            <w:tcW w:w="1303" w:type="dxa"/>
            <w:tcBorders>
              <w:top w:val="single" w:sz="4" w:space="0" w:color="auto"/>
            </w:tcBorders>
            <w:vAlign w:val="center"/>
          </w:tcPr>
          <w:p w14:paraId="461D34DE" w14:textId="1F381AE2" w:rsidR="00985E90" w:rsidRPr="0045217F" w:rsidRDefault="0082427C" w:rsidP="001722CD">
            <w:pPr>
              <w:jc w:val="center"/>
            </w:pPr>
            <w:r>
              <w:t>3</w:t>
            </w:r>
            <w:r w:rsidR="00B6674F">
              <w:t xml:space="preserve"> x </w:t>
            </w:r>
            <w:r>
              <w:t>8</w:t>
            </w:r>
            <w:r w:rsidR="00B6674F">
              <w:t>0 pts</w:t>
            </w:r>
          </w:p>
        </w:tc>
        <w:tc>
          <w:tcPr>
            <w:tcW w:w="1384" w:type="dxa"/>
            <w:tcBorders>
              <w:top w:val="single" w:sz="4" w:space="0" w:color="auto"/>
              <w:right w:val="single" w:sz="4" w:space="0" w:color="auto"/>
            </w:tcBorders>
            <w:vAlign w:val="center"/>
          </w:tcPr>
          <w:p w14:paraId="6981F4EC" w14:textId="466C06F3" w:rsidR="00985E90" w:rsidRPr="0045217F" w:rsidRDefault="0082427C" w:rsidP="001722CD">
            <w:pPr>
              <w:jc w:val="center"/>
            </w:pPr>
            <w:r>
              <w:t>2</w:t>
            </w:r>
            <w:r w:rsidR="00DB589E">
              <w:t>40</w:t>
            </w:r>
          </w:p>
        </w:tc>
        <w:tc>
          <w:tcPr>
            <w:tcW w:w="1107" w:type="dxa"/>
            <w:tcBorders>
              <w:top w:val="single" w:sz="4" w:space="0" w:color="auto"/>
              <w:left w:val="single" w:sz="4" w:space="0" w:color="auto"/>
            </w:tcBorders>
          </w:tcPr>
          <w:p w14:paraId="28E05C09" w14:textId="77777777" w:rsidR="00985E90" w:rsidRPr="0045217F" w:rsidRDefault="00985E90" w:rsidP="001722CD">
            <w:pPr>
              <w:jc w:val="center"/>
            </w:pPr>
            <w:r>
              <w:t>≥90%</w:t>
            </w:r>
          </w:p>
        </w:tc>
        <w:tc>
          <w:tcPr>
            <w:tcW w:w="2214" w:type="dxa"/>
            <w:tcBorders>
              <w:top w:val="single" w:sz="4" w:space="0" w:color="auto"/>
              <w:right w:val="single" w:sz="4" w:space="0" w:color="auto"/>
            </w:tcBorders>
          </w:tcPr>
          <w:p w14:paraId="4237A088" w14:textId="728ED7AA" w:rsidR="00985E90" w:rsidRPr="0045217F" w:rsidRDefault="00985E90" w:rsidP="001722CD">
            <w:pPr>
              <w:jc w:val="center"/>
            </w:pPr>
            <w:r>
              <w:t>≥</w:t>
            </w:r>
            <w:r w:rsidR="00E412D6">
              <w:t>594</w:t>
            </w:r>
            <w:r>
              <w:t xml:space="preserve"> pts = </w:t>
            </w:r>
            <w:r w:rsidRPr="00052337">
              <w:rPr>
                <w:b/>
              </w:rPr>
              <w:t>A</w:t>
            </w:r>
          </w:p>
        </w:tc>
      </w:tr>
      <w:tr w:rsidR="0082427C" w14:paraId="25312655" w14:textId="77777777" w:rsidTr="00397F8A">
        <w:trPr>
          <w:trHeight w:val="269"/>
          <w:jc w:val="center"/>
        </w:trPr>
        <w:tc>
          <w:tcPr>
            <w:tcW w:w="3955" w:type="dxa"/>
            <w:tcBorders>
              <w:left w:val="single" w:sz="4" w:space="0" w:color="auto"/>
            </w:tcBorders>
            <w:vAlign w:val="center"/>
          </w:tcPr>
          <w:p w14:paraId="551601C8" w14:textId="231B3955" w:rsidR="0082427C" w:rsidRPr="0045217F" w:rsidRDefault="00955DAA" w:rsidP="0082427C">
            <w:pPr>
              <w:jc w:val="center"/>
            </w:pPr>
            <w:r>
              <w:t xml:space="preserve">Lab </w:t>
            </w:r>
            <w:r w:rsidR="0082427C" w:rsidRPr="0045217F">
              <w:t>Quizzes</w:t>
            </w:r>
            <w:r w:rsidR="0082427C">
              <w:t xml:space="preserve"> </w:t>
            </w:r>
          </w:p>
        </w:tc>
        <w:tc>
          <w:tcPr>
            <w:tcW w:w="1303" w:type="dxa"/>
            <w:vAlign w:val="center"/>
          </w:tcPr>
          <w:p w14:paraId="484F2B00" w14:textId="337E78BA" w:rsidR="0082427C" w:rsidRPr="0045217F" w:rsidRDefault="0082427C" w:rsidP="0082427C">
            <w:pPr>
              <w:jc w:val="center"/>
            </w:pPr>
            <w:r>
              <w:t>8</w:t>
            </w:r>
            <w:r w:rsidRPr="0045217F">
              <w:t xml:space="preserve"> x </w:t>
            </w:r>
            <w:r>
              <w:t>10</w:t>
            </w:r>
            <w:r w:rsidRPr="0045217F">
              <w:t xml:space="preserve"> pts</w:t>
            </w:r>
          </w:p>
        </w:tc>
        <w:tc>
          <w:tcPr>
            <w:tcW w:w="1384" w:type="dxa"/>
            <w:tcBorders>
              <w:right w:val="single" w:sz="4" w:space="0" w:color="auto"/>
            </w:tcBorders>
            <w:vAlign w:val="center"/>
          </w:tcPr>
          <w:p w14:paraId="20317492" w14:textId="15EA3C35" w:rsidR="0082427C" w:rsidRPr="0045217F" w:rsidRDefault="0082427C" w:rsidP="0082427C">
            <w:pPr>
              <w:jc w:val="center"/>
            </w:pPr>
            <w:r>
              <w:t>8</w:t>
            </w:r>
            <w:r w:rsidRPr="0045217F">
              <w:t>0</w:t>
            </w:r>
          </w:p>
        </w:tc>
        <w:tc>
          <w:tcPr>
            <w:tcW w:w="1107" w:type="dxa"/>
            <w:tcBorders>
              <w:left w:val="single" w:sz="4" w:space="0" w:color="auto"/>
            </w:tcBorders>
          </w:tcPr>
          <w:p w14:paraId="04E68345" w14:textId="77777777" w:rsidR="0082427C" w:rsidRPr="0045217F" w:rsidRDefault="0082427C" w:rsidP="0082427C">
            <w:pPr>
              <w:jc w:val="center"/>
            </w:pPr>
            <w:r>
              <w:t>≥80%</w:t>
            </w:r>
          </w:p>
        </w:tc>
        <w:tc>
          <w:tcPr>
            <w:tcW w:w="2214" w:type="dxa"/>
            <w:tcBorders>
              <w:right w:val="single" w:sz="4" w:space="0" w:color="auto"/>
            </w:tcBorders>
          </w:tcPr>
          <w:p w14:paraId="1A46B241" w14:textId="5C297F75" w:rsidR="0082427C" w:rsidRPr="0045217F" w:rsidRDefault="0082427C" w:rsidP="0082427C">
            <w:pPr>
              <w:jc w:val="center"/>
            </w:pPr>
            <w:r>
              <w:t>≥5</w:t>
            </w:r>
            <w:r w:rsidR="00E412D6">
              <w:t>28</w:t>
            </w:r>
            <w:r>
              <w:t xml:space="preserve"> pts = </w:t>
            </w:r>
            <w:r w:rsidRPr="00052337">
              <w:rPr>
                <w:b/>
              </w:rPr>
              <w:t>B</w:t>
            </w:r>
          </w:p>
        </w:tc>
      </w:tr>
      <w:tr w:rsidR="00DB6968" w14:paraId="67340FE9" w14:textId="77777777" w:rsidTr="00397F8A">
        <w:trPr>
          <w:trHeight w:val="269"/>
          <w:jc w:val="center"/>
        </w:trPr>
        <w:tc>
          <w:tcPr>
            <w:tcW w:w="3955" w:type="dxa"/>
            <w:tcBorders>
              <w:left w:val="single" w:sz="4" w:space="0" w:color="auto"/>
            </w:tcBorders>
            <w:vAlign w:val="center"/>
          </w:tcPr>
          <w:p w14:paraId="49DDE0A4" w14:textId="06238F26" w:rsidR="00DB6968" w:rsidRPr="0045217F" w:rsidRDefault="00B323CD" w:rsidP="00DB6968">
            <w:pPr>
              <w:jc w:val="center"/>
            </w:pPr>
            <w:r>
              <w:t xml:space="preserve">Lab Assignments </w:t>
            </w:r>
          </w:p>
        </w:tc>
        <w:tc>
          <w:tcPr>
            <w:tcW w:w="1303" w:type="dxa"/>
            <w:vAlign w:val="center"/>
          </w:tcPr>
          <w:p w14:paraId="5FFFC207" w14:textId="166302C8" w:rsidR="00DB6968" w:rsidRDefault="00B323CD" w:rsidP="00DB6968">
            <w:pPr>
              <w:jc w:val="center"/>
            </w:pPr>
            <w:r>
              <w:t>10 x 10 pts</w:t>
            </w:r>
          </w:p>
        </w:tc>
        <w:tc>
          <w:tcPr>
            <w:tcW w:w="1384" w:type="dxa"/>
            <w:tcBorders>
              <w:right w:val="single" w:sz="4" w:space="0" w:color="auto"/>
            </w:tcBorders>
            <w:vAlign w:val="center"/>
          </w:tcPr>
          <w:p w14:paraId="71C36733" w14:textId="77474C17" w:rsidR="00DB6968" w:rsidRDefault="00B323CD" w:rsidP="00DB6968">
            <w:pPr>
              <w:jc w:val="center"/>
            </w:pPr>
            <w:r>
              <w:t>100</w:t>
            </w:r>
          </w:p>
        </w:tc>
        <w:tc>
          <w:tcPr>
            <w:tcW w:w="1107" w:type="dxa"/>
            <w:tcBorders>
              <w:left w:val="single" w:sz="4" w:space="0" w:color="auto"/>
            </w:tcBorders>
          </w:tcPr>
          <w:p w14:paraId="705AF581" w14:textId="1C2678D2" w:rsidR="00DB6968" w:rsidRDefault="00DB6968" w:rsidP="00DB6968">
            <w:pPr>
              <w:jc w:val="center"/>
            </w:pPr>
            <w:r>
              <w:t>≥70%</w:t>
            </w:r>
          </w:p>
        </w:tc>
        <w:tc>
          <w:tcPr>
            <w:tcW w:w="2214" w:type="dxa"/>
            <w:tcBorders>
              <w:right w:val="single" w:sz="4" w:space="0" w:color="auto"/>
            </w:tcBorders>
          </w:tcPr>
          <w:p w14:paraId="6C8937F1" w14:textId="38FE8785" w:rsidR="00DB6968" w:rsidRDefault="00DB6968" w:rsidP="00DB6968">
            <w:pPr>
              <w:jc w:val="center"/>
            </w:pPr>
            <w:r>
              <w:t>≥46</w:t>
            </w:r>
            <w:r w:rsidR="00E412D6">
              <w:t>2</w:t>
            </w:r>
            <w:r>
              <w:t xml:space="preserve"> pts = </w:t>
            </w:r>
            <w:r w:rsidRPr="00052337">
              <w:rPr>
                <w:b/>
              </w:rPr>
              <w:t>C</w:t>
            </w:r>
          </w:p>
        </w:tc>
      </w:tr>
      <w:tr w:rsidR="00DB6968" w14:paraId="1C350638" w14:textId="77777777" w:rsidTr="00397F8A">
        <w:trPr>
          <w:trHeight w:val="269"/>
          <w:jc w:val="center"/>
        </w:trPr>
        <w:tc>
          <w:tcPr>
            <w:tcW w:w="3955" w:type="dxa"/>
            <w:tcBorders>
              <w:left w:val="single" w:sz="4" w:space="0" w:color="auto"/>
            </w:tcBorders>
            <w:vAlign w:val="center"/>
          </w:tcPr>
          <w:p w14:paraId="69983FA0" w14:textId="28891481" w:rsidR="00DB6968" w:rsidRPr="0045217F" w:rsidRDefault="00DB6968" w:rsidP="00DB6968">
            <w:pPr>
              <w:jc w:val="center"/>
            </w:pPr>
            <w:r>
              <w:t>Estuary/ Salt Marsh Community Report</w:t>
            </w:r>
          </w:p>
        </w:tc>
        <w:tc>
          <w:tcPr>
            <w:tcW w:w="1303" w:type="dxa"/>
            <w:vAlign w:val="center"/>
          </w:tcPr>
          <w:p w14:paraId="10CDD889" w14:textId="168D00FC" w:rsidR="00DB6968" w:rsidRPr="0045217F" w:rsidRDefault="00DB6968" w:rsidP="00DB6968">
            <w:pPr>
              <w:jc w:val="center"/>
            </w:pPr>
          </w:p>
        </w:tc>
        <w:tc>
          <w:tcPr>
            <w:tcW w:w="1384" w:type="dxa"/>
            <w:tcBorders>
              <w:right w:val="single" w:sz="4" w:space="0" w:color="auto"/>
            </w:tcBorders>
            <w:vAlign w:val="center"/>
          </w:tcPr>
          <w:p w14:paraId="43F8B977" w14:textId="5A667733" w:rsidR="00DB6968" w:rsidRPr="0045217F" w:rsidRDefault="009113F7" w:rsidP="00DB6968">
            <w:pPr>
              <w:jc w:val="center"/>
            </w:pPr>
            <w:r>
              <w:t>5</w:t>
            </w:r>
            <w:r w:rsidR="00DB6968" w:rsidRPr="0045217F">
              <w:t>0</w:t>
            </w:r>
          </w:p>
        </w:tc>
        <w:tc>
          <w:tcPr>
            <w:tcW w:w="1107" w:type="dxa"/>
            <w:tcBorders>
              <w:left w:val="single" w:sz="4" w:space="0" w:color="auto"/>
            </w:tcBorders>
          </w:tcPr>
          <w:p w14:paraId="4402D1C2" w14:textId="11612802" w:rsidR="00DB6968" w:rsidRDefault="00DB6968" w:rsidP="00DB6968">
            <w:pPr>
              <w:jc w:val="center"/>
            </w:pPr>
            <w:r>
              <w:t>≥60%</w:t>
            </w:r>
          </w:p>
        </w:tc>
        <w:tc>
          <w:tcPr>
            <w:tcW w:w="2214" w:type="dxa"/>
            <w:tcBorders>
              <w:right w:val="single" w:sz="4" w:space="0" w:color="auto"/>
            </w:tcBorders>
          </w:tcPr>
          <w:p w14:paraId="3B35DB90" w14:textId="0F4C5D17" w:rsidR="00DB6968" w:rsidRDefault="00DB6968" w:rsidP="00DB6968">
            <w:pPr>
              <w:jc w:val="center"/>
            </w:pPr>
            <w:r>
              <w:t>≥</w:t>
            </w:r>
            <w:r w:rsidR="00E412D6">
              <w:t>396</w:t>
            </w:r>
            <w:r>
              <w:t xml:space="preserve"> pts = </w:t>
            </w:r>
            <w:r w:rsidRPr="00052337">
              <w:rPr>
                <w:b/>
              </w:rPr>
              <w:t>D</w:t>
            </w:r>
          </w:p>
        </w:tc>
      </w:tr>
      <w:tr w:rsidR="00DB6968" w14:paraId="4D6A0E72" w14:textId="77777777" w:rsidTr="00397F8A">
        <w:trPr>
          <w:trHeight w:val="269"/>
          <w:jc w:val="center"/>
        </w:trPr>
        <w:tc>
          <w:tcPr>
            <w:tcW w:w="3955" w:type="dxa"/>
            <w:tcBorders>
              <w:left w:val="single" w:sz="4" w:space="0" w:color="auto"/>
            </w:tcBorders>
            <w:vAlign w:val="center"/>
          </w:tcPr>
          <w:p w14:paraId="393C6331" w14:textId="47B900A8" w:rsidR="00DB6968" w:rsidRPr="0045217F" w:rsidRDefault="00DB6968" w:rsidP="00DB6968">
            <w:pPr>
              <w:jc w:val="center"/>
            </w:pPr>
            <w:r>
              <w:t>Intertidal Community Report</w:t>
            </w:r>
          </w:p>
        </w:tc>
        <w:tc>
          <w:tcPr>
            <w:tcW w:w="1303" w:type="dxa"/>
            <w:vAlign w:val="center"/>
          </w:tcPr>
          <w:p w14:paraId="5CB62844" w14:textId="37966E9E" w:rsidR="00DB6968" w:rsidRPr="0045217F" w:rsidRDefault="00DB6968" w:rsidP="00DB6968">
            <w:pPr>
              <w:jc w:val="center"/>
            </w:pPr>
          </w:p>
        </w:tc>
        <w:tc>
          <w:tcPr>
            <w:tcW w:w="1384" w:type="dxa"/>
            <w:tcBorders>
              <w:right w:val="single" w:sz="4" w:space="0" w:color="auto"/>
            </w:tcBorders>
            <w:vAlign w:val="center"/>
          </w:tcPr>
          <w:p w14:paraId="53338DE5" w14:textId="03DFBB3C" w:rsidR="00DB6968" w:rsidRPr="0045217F" w:rsidRDefault="00DB6968" w:rsidP="00DB6968">
            <w:pPr>
              <w:jc w:val="center"/>
            </w:pPr>
            <w:r>
              <w:t>60</w:t>
            </w:r>
          </w:p>
        </w:tc>
        <w:tc>
          <w:tcPr>
            <w:tcW w:w="1107" w:type="dxa"/>
            <w:tcBorders>
              <w:left w:val="single" w:sz="4" w:space="0" w:color="auto"/>
            </w:tcBorders>
          </w:tcPr>
          <w:p w14:paraId="5153962C" w14:textId="152ADE3A" w:rsidR="00DB6968" w:rsidRDefault="00DB6968" w:rsidP="00DB6968">
            <w:pPr>
              <w:jc w:val="center"/>
            </w:pPr>
            <w:r>
              <w:t>&lt;60%</w:t>
            </w:r>
          </w:p>
        </w:tc>
        <w:tc>
          <w:tcPr>
            <w:tcW w:w="2214" w:type="dxa"/>
            <w:tcBorders>
              <w:right w:val="single" w:sz="4" w:space="0" w:color="auto"/>
            </w:tcBorders>
          </w:tcPr>
          <w:p w14:paraId="0EB4E962" w14:textId="20678D28" w:rsidR="00DB6968" w:rsidRDefault="00E412D6" w:rsidP="00DB6968">
            <w:pPr>
              <w:jc w:val="center"/>
            </w:pPr>
            <w:r>
              <w:t>&lt;396</w:t>
            </w:r>
            <w:r w:rsidR="00DB6968">
              <w:t xml:space="preserve"> pts = </w:t>
            </w:r>
            <w:r w:rsidR="00DB6968" w:rsidRPr="00052337">
              <w:rPr>
                <w:b/>
              </w:rPr>
              <w:t>F</w:t>
            </w:r>
          </w:p>
        </w:tc>
      </w:tr>
      <w:tr w:rsidR="00985E90" w14:paraId="7216CE10" w14:textId="77777777" w:rsidTr="00397F8A">
        <w:trPr>
          <w:trHeight w:val="269"/>
          <w:jc w:val="center"/>
        </w:trPr>
        <w:tc>
          <w:tcPr>
            <w:tcW w:w="3955" w:type="dxa"/>
            <w:tcBorders>
              <w:left w:val="single" w:sz="4" w:space="0" w:color="auto"/>
            </w:tcBorders>
            <w:vAlign w:val="center"/>
          </w:tcPr>
          <w:p w14:paraId="78B90DF1" w14:textId="4877CAAE" w:rsidR="00985E90" w:rsidRPr="0045217F" w:rsidRDefault="00397F8A" w:rsidP="001722CD">
            <w:pPr>
              <w:jc w:val="center"/>
            </w:pPr>
            <w:r>
              <w:t>Floating Lab Report</w:t>
            </w:r>
          </w:p>
        </w:tc>
        <w:tc>
          <w:tcPr>
            <w:tcW w:w="1303" w:type="dxa"/>
            <w:vAlign w:val="center"/>
          </w:tcPr>
          <w:p w14:paraId="6E58D148" w14:textId="77777777" w:rsidR="00985E90" w:rsidRPr="0045217F" w:rsidRDefault="00985E90" w:rsidP="001722CD">
            <w:pPr>
              <w:jc w:val="center"/>
            </w:pPr>
          </w:p>
        </w:tc>
        <w:tc>
          <w:tcPr>
            <w:tcW w:w="1384" w:type="dxa"/>
            <w:tcBorders>
              <w:right w:val="single" w:sz="4" w:space="0" w:color="auto"/>
            </w:tcBorders>
            <w:vAlign w:val="center"/>
          </w:tcPr>
          <w:p w14:paraId="6061A560" w14:textId="4AE9BEE5" w:rsidR="00985E90" w:rsidRPr="0045217F" w:rsidRDefault="00397F8A" w:rsidP="001722CD">
            <w:pPr>
              <w:jc w:val="center"/>
            </w:pPr>
            <w:r>
              <w:t>6</w:t>
            </w:r>
            <w:r w:rsidR="002F04EB">
              <w:t>0</w:t>
            </w:r>
          </w:p>
        </w:tc>
        <w:tc>
          <w:tcPr>
            <w:tcW w:w="1107" w:type="dxa"/>
            <w:tcBorders>
              <w:left w:val="single" w:sz="4" w:space="0" w:color="auto"/>
            </w:tcBorders>
          </w:tcPr>
          <w:p w14:paraId="26E36C74" w14:textId="3684E0C3" w:rsidR="00985E90" w:rsidRPr="0045217F" w:rsidRDefault="00985E90" w:rsidP="001722CD">
            <w:pPr>
              <w:jc w:val="center"/>
            </w:pPr>
          </w:p>
        </w:tc>
        <w:tc>
          <w:tcPr>
            <w:tcW w:w="2214" w:type="dxa"/>
            <w:tcBorders>
              <w:right w:val="single" w:sz="4" w:space="0" w:color="auto"/>
            </w:tcBorders>
          </w:tcPr>
          <w:p w14:paraId="7DC462FF" w14:textId="3AD91EF1" w:rsidR="00985E90" w:rsidRPr="0045217F" w:rsidRDefault="00985E90" w:rsidP="001722CD">
            <w:pPr>
              <w:jc w:val="center"/>
            </w:pPr>
          </w:p>
        </w:tc>
      </w:tr>
      <w:tr w:rsidR="003451AA" w14:paraId="72D921D5" w14:textId="77777777" w:rsidTr="00397F8A">
        <w:trPr>
          <w:trHeight w:val="269"/>
          <w:jc w:val="center"/>
        </w:trPr>
        <w:tc>
          <w:tcPr>
            <w:tcW w:w="3955" w:type="dxa"/>
            <w:tcBorders>
              <w:left w:val="single" w:sz="4" w:space="0" w:color="auto"/>
            </w:tcBorders>
            <w:vAlign w:val="center"/>
          </w:tcPr>
          <w:p w14:paraId="424E0059" w14:textId="36498C08" w:rsidR="003451AA" w:rsidRPr="0045217F" w:rsidRDefault="00742441" w:rsidP="003451AA">
            <w:pPr>
              <w:jc w:val="center"/>
            </w:pPr>
            <w:r>
              <w:t>Bolsa Chica</w:t>
            </w:r>
            <w:r w:rsidR="00397F8A">
              <w:t xml:space="preserve"> Report</w:t>
            </w:r>
          </w:p>
        </w:tc>
        <w:tc>
          <w:tcPr>
            <w:tcW w:w="1303" w:type="dxa"/>
            <w:vAlign w:val="center"/>
          </w:tcPr>
          <w:p w14:paraId="45702276" w14:textId="786EE3EC" w:rsidR="003451AA" w:rsidRPr="0045217F" w:rsidRDefault="003451AA" w:rsidP="003451AA">
            <w:pPr>
              <w:jc w:val="center"/>
            </w:pPr>
          </w:p>
        </w:tc>
        <w:tc>
          <w:tcPr>
            <w:tcW w:w="1384" w:type="dxa"/>
            <w:tcBorders>
              <w:right w:val="single" w:sz="4" w:space="0" w:color="auto"/>
            </w:tcBorders>
            <w:vAlign w:val="center"/>
          </w:tcPr>
          <w:p w14:paraId="79E6D152" w14:textId="76CD901C" w:rsidR="003451AA" w:rsidRPr="0045217F" w:rsidRDefault="009113F7" w:rsidP="003451AA">
            <w:pPr>
              <w:jc w:val="center"/>
            </w:pPr>
            <w:r>
              <w:t>25</w:t>
            </w:r>
          </w:p>
        </w:tc>
        <w:tc>
          <w:tcPr>
            <w:tcW w:w="1107" w:type="dxa"/>
            <w:tcBorders>
              <w:left w:val="single" w:sz="4" w:space="0" w:color="auto"/>
            </w:tcBorders>
          </w:tcPr>
          <w:p w14:paraId="26F9296E" w14:textId="77777777" w:rsidR="003451AA" w:rsidRDefault="003451AA" w:rsidP="003451AA">
            <w:pPr>
              <w:jc w:val="center"/>
            </w:pPr>
          </w:p>
        </w:tc>
        <w:tc>
          <w:tcPr>
            <w:tcW w:w="2214" w:type="dxa"/>
            <w:tcBorders>
              <w:right w:val="single" w:sz="4" w:space="0" w:color="auto"/>
            </w:tcBorders>
          </w:tcPr>
          <w:p w14:paraId="3FB73781" w14:textId="5A0B8489" w:rsidR="003451AA" w:rsidRDefault="003451AA" w:rsidP="003451AA">
            <w:pPr>
              <w:jc w:val="center"/>
            </w:pPr>
          </w:p>
        </w:tc>
      </w:tr>
      <w:tr w:rsidR="003451AA" w14:paraId="56C49291" w14:textId="77777777" w:rsidTr="00397F8A">
        <w:trPr>
          <w:trHeight w:val="269"/>
          <w:jc w:val="center"/>
        </w:trPr>
        <w:tc>
          <w:tcPr>
            <w:tcW w:w="3955" w:type="dxa"/>
            <w:tcBorders>
              <w:left w:val="single" w:sz="4" w:space="0" w:color="auto"/>
              <w:bottom w:val="single" w:sz="4" w:space="0" w:color="auto"/>
            </w:tcBorders>
            <w:vAlign w:val="center"/>
          </w:tcPr>
          <w:p w14:paraId="7A8C61F9" w14:textId="45B7A580" w:rsidR="003451AA" w:rsidRPr="0045217F" w:rsidRDefault="00397F8A" w:rsidP="003451AA">
            <w:pPr>
              <w:jc w:val="center"/>
            </w:pPr>
            <w:r>
              <w:t xml:space="preserve">Lab Participation </w:t>
            </w:r>
          </w:p>
        </w:tc>
        <w:tc>
          <w:tcPr>
            <w:tcW w:w="1303" w:type="dxa"/>
            <w:tcBorders>
              <w:bottom w:val="single" w:sz="4" w:space="0" w:color="auto"/>
            </w:tcBorders>
            <w:vAlign w:val="center"/>
          </w:tcPr>
          <w:p w14:paraId="76977B26" w14:textId="1CFC7A0A" w:rsidR="003451AA" w:rsidRPr="0045217F" w:rsidRDefault="00B323CD" w:rsidP="003451AA">
            <w:pPr>
              <w:jc w:val="center"/>
            </w:pPr>
            <w:r>
              <w:t>3</w:t>
            </w:r>
            <w:r w:rsidR="00397F8A">
              <w:t xml:space="preserve"> x 1</w:t>
            </w:r>
            <w:r>
              <w:t>5</w:t>
            </w:r>
            <w:r w:rsidR="00397F8A">
              <w:t xml:space="preserve"> labs</w:t>
            </w:r>
          </w:p>
        </w:tc>
        <w:tc>
          <w:tcPr>
            <w:tcW w:w="1384" w:type="dxa"/>
            <w:tcBorders>
              <w:bottom w:val="single" w:sz="4" w:space="0" w:color="auto"/>
              <w:right w:val="single" w:sz="4" w:space="0" w:color="auto"/>
            </w:tcBorders>
            <w:vAlign w:val="center"/>
          </w:tcPr>
          <w:p w14:paraId="2C5C5E03" w14:textId="668CDC6C" w:rsidR="003451AA" w:rsidRPr="0045217F" w:rsidRDefault="00B323CD" w:rsidP="003451AA">
            <w:pPr>
              <w:jc w:val="center"/>
            </w:pPr>
            <w:r>
              <w:t>45</w:t>
            </w:r>
          </w:p>
        </w:tc>
        <w:tc>
          <w:tcPr>
            <w:tcW w:w="1107" w:type="dxa"/>
            <w:tcBorders>
              <w:left w:val="single" w:sz="4" w:space="0" w:color="auto"/>
            </w:tcBorders>
          </w:tcPr>
          <w:p w14:paraId="6E8F60A5" w14:textId="77777777" w:rsidR="003451AA" w:rsidRDefault="003451AA" w:rsidP="003451AA">
            <w:pPr>
              <w:jc w:val="center"/>
            </w:pPr>
          </w:p>
        </w:tc>
        <w:tc>
          <w:tcPr>
            <w:tcW w:w="2214" w:type="dxa"/>
            <w:tcBorders>
              <w:right w:val="single" w:sz="4" w:space="0" w:color="auto"/>
            </w:tcBorders>
          </w:tcPr>
          <w:p w14:paraId="0D7B85B1" w14:textId="6C9A683A" w:rsidR="003451AA" w:rsidRDefault="003451AA" w:rsidP="003451AA">
            <w:pPr>
              <w:jc w:val="center"/>
            </w:pPr>
          </w:p>
        </w:tc>
      </w:tr>
      <w:tr w:rsidR="003451AA" w14:paraId="3E1D2F59" w14:textId="77777777" w:rsidTr="00397F8A">
        <w:trPr>
          <w:trHeight w:val="280"/>
          <w:jc w:val="center"/>
        </w:trPr>
        <w:tc>
          <w:tcPr>
            <w:tcW w:w="3955" w:type="dxa"/>
            <w:tcBorders>
              <w:top w:val="single" w:sz="4" w:space="0" w:color="auto"/>
              <w:left w:val="single" w:sz="4" w:space="0" w:color="auto"/>
              <w:bottom w:val="single" w:sz="4" w:space="0" w:color="auto"/>
            </w:tcBorders>
            <w:vAlign w:val="center"/>
          </w:tcPr>
          <w:p w14:paraId="6FEC3EB6" w14:textId="02D7267C" w:rsidR="003451AA" w:rsidRPr="0045217F" w:rsidRDefault="003451AA" w:rsidP="003451AA">
            <w:pPr>
              <w:jc w:val="center"/>
            </w:pPr>
            <w:r w:rsidRPr="0045217F">
              <w:t>Total points</w:t>
            </w:r>
            <w:r>
              <w:t xml:space="preserve"> </w:t>
            </w:r>
          </w:p>
        </w:tc>
        <w:tc>
          <w:tcPr>
            <w:tcW w:w="1303" w:type="dxa"/>
            <w:tcBorders>
              <w:top w:val="single" w:sz="4" w:space="0" w:color="auto"/>
              <w:bottom w:val="single" w:sz="4" w:space="0" w:color="auto"/>
            </w:tcBorders>
            <w:vAlign w:val="center"/>
          </w:tcPr>
          <w:p w14:paraId="552EB28B" w14:textId="77777777" w:rsidR="003451AA" w:rsidRPr="0045217F" w:rsidRDefault="003451AA" w:rsidP="003451AA">
            <w:pPr>
              <w:jc w:val="center"/>
            </w:pPr>
          </w:p>
        </w:tc>
        <w:tc>
          <w:tcPr>
            <w:tcW w:w="1384" w:type="dxa"/>
            <w:tcBorders>
              <w:top w:val="single" w:sz="4" w:space="0" w:color="auto"/>
              <w:bottom w:val="single" w:sz="4" w:space="0" w:color="auto"/>
              <w:right w:val="single" w:sz="4" w:space="0" w:color="auto"/>
            </w:tcBorders>
            <w:vAlign w:val="center"/>
          </w:tcPr>
          <w:p w14:paraId="7B846405" w14:textId="2DE73EEC" w:rsidR="003451AA" w:rsidRPr="0045217F" w:rsidRDefault="009113F7" w:rsidP="003451AA">
            <w:pPr>
              <w:jc w:val="center"/>
            </w:pPr>
            <w:r>
              <w:t>660</w:t>
            </w:r>
            <w:r w:rsidR="003451AA" w:rsidRPr="0045217F">
              <w:t xml:space="preserve"> pts</w:t>
            </w:r>
          </w:p>
        </w:tc>
        <w:tc>
          <w:tcPr>
            <w:tcW w:w="1107" w:type="dxa"/>
            <w:tcBorders>
              <w:left w:val="single" w:sz="4" w:space="0" w:color="auto"/>
              <w:bottom w:val="single" w:sz="4" w:space="0" w:color="auto"/>
            </w:tcBorders>
          </w:tcPr>
          <w:p w14:paraId="633B1840" w14:textId="77777777" w:rsidR="003451AA" w:rsidRDefault="003451AA" w:rsidP="003451AA">
            <w:pPr>
              <w:jc w:val="center"/>
            </w:pPr>
          </w:p>
        </w:tc>
        <w:tc>
          <w:tcPr>
            <w:tcW w:w="2214" w:type="dxa"/>
            <w:tcBorders>
              <w:bottom w:val="single" w:sz="4" w:space="0" w:color="auto"/>
              <w:right w:val="single" w:sz="4" w:space="0" w:color="auto"/>
            </w:tcBorders>
          </w:tcPr>
          <w:p w14:paraId="6D1E4A81" w14:textId="77777777" w:rsidR="003451AA" w:rsidRDefault="003451AA" w:rsidP="003451AA">
            <w:pPr>
              <w:jc w:val="center"/>
            </w:pPr>
          </w:p>
        </w:tc>
      </w:tr>
    </w:tbl>
    <w:p w14:paraId="1DF0E415" w14:textId="792174C8" w:rsidR="00023327" w:rsidRPr="009113F7" w:rsidRDefault="00023327" w:rsidP="003451AA">
      <w:pPr>
        <w:pStyle w:val="ListParagraph"/>
        <w:numPr>
          <w:ilvl w:val="0"/>
          <w:numId w:val="3"/>
        </w:numPr>
        <w:spacing w:after="0" w:line="240" w:lineRule="auto"/>
        <w:ind w:hanging="180"/>
        <w:contextualSpacing w:val="0"/>
        <w:rPr>
          <w:rFonts w:ascii="Times New Roman" w:hAnsi="Times New Roman" w:cs="Times New Roman"/>
          <w:sz w:val="24"/>
        </w:rPr>
      </w:pPr>
      <w:r w:rsidRPr="009113F7">
        <w:rPr>
          <w:rFonts w:ascii="Times New Roman" w:hAnsi="Times New Roman" w:cs="Times New Roman"/>
          <w:sz w:val="24"/>
        </w:rPr>
        <w:t xml:space="preserve">Assignments will be accepted up to a week after the due date with 20% of the total points deducted from the assignment. Assignments will not be accepted </w:t>
      </w:r>
      <w:r w:rsidR="00E412D6">
        <w:rPr>
          <w:rFonts w:ascii="Times New Roman" w:hAnsi="Times New Roman" w:cs="Times New Roman"/>
          <w:sz w:val="24"/>
        </w:rPr>
        <w:t xml:space="preserve">more than </w:t>
      </w:r>
      <w:r w:rsidRPr="009113F7">
        <w:rPr>
          <w:rFonts w:ascii="Times New Roman" w:hAnsi="Times New Roman" w:cs="Times New Roman"/>
          <w:sz w:val="24"/>
        </w:rPr>
        <w:t xml:space="preserve">one week after the due date. </w:t>
      </w:r>
    </w:p>
    <w:p w14:paraId="605D0EBF" w14:textId="3C8500D7" w:rsidR="00804DC4" w:rsidRPr="00023327" w:rsidRDefault="00023327" w:rsidP="00AE2616">
      <w:pPr>
        <w:pStyle w:val="ListParagraph"/>
        <w:tabs>
          <w:tab w:val="left" w:pos="0"/>
          <w:tab w:val="left" w:pos="1350"/>
        </w:tabs>
        <w:ind w:left="0"/>
        <w:rPr>
          <w:rFonts w:ascii="Times New Roman" w:hAnsi="Times New Roman" w:cs="Times New Roman"/>
          <w:b/>
          <w:sz w:val="14"/>
        </w:rPr>
      </w:pPr>
      <w:r w:rsidRPr="008636B2">
        <w:rPr>
          <w:noProof/>
        </w:rPr>
        <w:drawing>
          <wp:anchor distT="0" distB="0" distL="114300" distR="114300" simplePos="0" relativeHeight="251664384" behindDoc="1" locked="0" layoutInCell="1" allowOverlap="1" wp14:anchorId="011EF374" wp14:editId="71B3D2C0">
            <wp:simplePos x="0" y="0"/>
            <wp:positionH relativeFrom="column">
              <wp:posOffset>4524375</wp:posOffset>
            </wp:positionH>
            <wp:positionV relativeFrom="paragraph">
              <wp:posOffset>19685</wp:posOffset>
            </wp:positionV>
            <wp:extent cx="2541905" cy="163195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541905" cy="1631950"/>
                    </a:xfrm>
                    <a:prstGeom prst="rect">
                      <a:avLst/>
                    </a:prstGeom>
                  </pic:spPr>
                </pic:pic>
              </a:graphicData>
            </a:graphic>
            <wp14:sizeRelH relativeFrom="margin">
              <wp14:pctWidth>0</wp14:pctWidth>
            </wp14:sizeRelH>
            <wp14:sizeRelV relativeFrom="margin">
              <wp14:pctHeight>0</wp14:pctHeight>
            </wp14:sizeRelV>
          </wp:anchor>
        </w:drawing>
      </w:r>
    </w:p>
    <w:p w14:paraId="15064FC3" w14:textId="2D2D438B" w:rsidR="00B25AF8" w:rsidRPr="00AE2616" w:rsidRDefault="00B25AF8" w:rsidP="00023327">
      <w:pPr>
        <w:pStyle w:val="ListParagraph"/>
        <w:tabs>
          <w:tab w:val="left" w:pos="0"/>
        </w:tabs>
        <w:spacing w:after="0" w:line="240" w:lineRule="auto"/>
        <w:ind w:left="0"/>
        <w:jc w:val="center"/>
        <w:rPr>
          <w:rFonts w:ascii="Times New Roman" w:hAnsi="Times New Roman" w:cs="Times New Roman"/>
          <w:sz w:val="24"/>
        </w:rPr>
      </w:pPr>
    </w:p>
    <w:p w14:paraId="380C1BC1" w14:textId="35C1A3D1" w:rsidR="00AE2616" w:rsidRPr="00AE2616" w:rsidRDefault="00874CB6" w:rsidP="00AE2616">
      <w:pPr>
        <w:spacing w:after="0" w:line="240" w:lineRule="auto"/>
        <w:rPr>
          <w:rFonts w:ascii="Times New Roman" w:hAnsi="Times New Roman" w:cs="Times New Roman"/>
          <w:sz w:val="20"/>
        </w:rPr>
      </w:pPr>
      <w:r w:rsidRPr="008636B2">
        <w:rPr>
          <w:noProof/>
        </w:rPr>
        <w:drawing>
          <wp:anchor distT="0" distB="0" distL="114300" distR="114300" simplePos="0" relativeHeight="251663360" behindDoc="1" locked="0" layoutInCell="1" allowOverlap="1" wp14:anchorId="37CF9D39" wp14:editId="7C933659">
            <wp:simplePos x="0" y="0"/>
            <wp:positionH relativeFrom="column">
              <wp:posOffset>1447800</wp:posOffset>
            </wp:positionH>
            <wp:positionV relativeFrom="paragraph">
              <wp:posOffset>12700</wp:posOffset>
            </wp:positionV>
            <wp:extent cx="1143000" cy="1143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p>
    <w:p w14:paraId="738D472F" w14:textId="7088A890" w:rsidR="00804DC4" w:rsidRDefault="00023327" w:rsidP="00306990">
      <w:pPr>
        <w:spacing w:after="360" w:line="240" w:lineRule="auto"/>
        <w:rPr>
          <w:rFonts w:ascii="Times New Roman" w:hAnsi="Times New Roman" w:cs="Times New Roman"/>
          <w:sz w:val="24"/>
          <w:szCs w:val="24"/>
        </w:rPr>
      </w:pPr>
      <w:r>
        <w:rPr>
          <w:noProof/>
        </w:rPr>
        <w:drawing>
          <wp:anchor distT="0" distB="0" distL="114300" distR="114300" simplePos="0" relativeHeight="251661312" behindDoc="1" locked="0" layoutInCell="1" allowOverlap="1" wp14:anchorId="5DCFD2C1" wp14:editId="19EBFEA8">
            <wp:simplePos x="0" y="0"/>
            <wp:positionH relativeFrom="margin">
              <wp:posOffset>2962275</wp:posOffset>
            </wp:positionH>
            <wp:positionV relativeFrom="paragraph">
              <wp:posOffset>66040</wp:posOffset>
            </wp:positionV>
            <wp:extent cx="1543050" cy="801993"/>
            <wp:effectExtent l="0" t="0" r="0" b="0"/>
            <wp:wrapNone/>
            <wp:docPr id="5" name="Picture 5" descr="http://blogs.courierpostonline.com/fishhead/files/2012/10/yellowfin_t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s.courierpostonline.com/fishhead/files/2012/10/yellowfin_tun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8019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4CB6" w:rsidRPr="008636B2">
        <w:rPr>
          <w:noProof/>
        </w:rPr>
        <w:drawing>
          <wp:anchor distT="0" distB="0" distL="114300" distR="114300" simplePos="0" relativeHeight="251662336" behindDoc="1" locked="0" layoutInCell="1" allowOverlap="1" wp14:anchorId="0232EB70" wp14:editId="2FEB1325">
            <wp:simplePos x="0" y="0"/>
            <wp:positionH relativeFrom="column">
              <wp:posOffset>209550</wp:posOffset>
            </wp:positionH>
            <wp:positionV relativeFrom="paragraph">
              <wp:posOffset>9525</wp:posOffset>
            </wp:positionV>
            <wp:extent cx="885825" cy="676672"/>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5825" cy="676672"/>
                    </a:xfrm>
                    <a:prstGeom prst="rect">
                      <a:avLst/>
                    </a:prstGeom>
                  </pic:spPr>
                </pic:pic>
              </a:graphicData>
            </a:graphic>
            <wp14:sizeRelH relativeFrom="margin">
              <wp14:pctWidth>0</wp14:pctWidth>
            </wp14:sizeRelH>
            <wp14:sizeRelV relativeFrom="margin">
              <wp14:pctHeight>0</wp14:pctHeight>
            </wp14:sizeRelV>
          </wp:anchor>
        </w:drawing>
      </w:r>
    </w:p>
    <w:p w14:paraId="05EB6949" w14:textId="77777777" w:rsidR="00306990" w:rsidRPr="00B76469" w:rsidRDefault="00306990" w:rsidP="00306990">
      <w:pPr>
        <w:spacing w:after="0" w:line="240" w:lineRule="auto"/>
        <w:rPr>
          <w:rFonts w:ascii="Times New Roman" w:hAnsi="Times New Roman" w:cs="Times New Roman"/>
          <w:sz w:val="24"/>
          <w:szCs w:val="24"/>
        </w:rPr>
        <w:sectPr w:rsidR="00306990" w:rsidRPr="00B76469" w:rsidSect="00607A98">
          <w:footerReference w:type="default" r:id="rId13"/>
          <w:type w:val="continuous"/>
          <w:pgSz w:w="12240" w:h="15840"/>
          <w:pgMar w:top="720" w:right="720" w:bottom="720" w:left="720" w:header="432" w:footer="432" w:gutter="0"/>
          <w:cols w:space="720"/>
          <w:docGrid w:linePitch="360"/>
        </w:sectPr>
      </w:pPr>
    </w:p>
    <w:p w14:paraId="42E837F7" w14:textId="3C864CFB" w:rsidR="006444CF" w:rsidRPr="00B76469" w:rsidRDefault="006444CF" w:rsidP="00B76469">
      <w:pPr>
        <w:tabs>
          <w:tab w:val="left" w:pos="3675"/>
        </w:tabs>
        <w:rPr>
          <w:rFonts w:ascii="Times New Roman" w:hAnsi="Times New Roman" w:cs="Times New Roman"/>
          <w:sz w:val="24"/>
          <w:szCs w:val="24"/>
        </w:rPr>
        <w:sectPr w:rsidR="006444CF" w:rsidRPr="00B76469" w:rsidSect="00CE16D0">
          <w:type w:val="continuous"/>
          <w:pgSz w:w="12240" w:h="15840"/>
          <w:pgMar w:top="1440" w:right="1080" w:bottom="1440" w:left="1080" w:header="720" w:footer="720" w:gutter="0"/>
          <w:cols w:space="720"/>
          <w:docGrid w:linePitch="360"/>
        </w:sectPr>
      </w:pPr>
    </w:p>
    <w:p w14:paraId="2335112D" w14:textId="138A0509" w:rsidR="00023327" w:rsidRDefault="00023327" w:rsidP="00B341C6">
      <w:pPr>
        <w:spacing w:after="0" w:line="240" w:lineRule="auto"/>
        <w:jc w:val="center"/>
      </w:pPr>
    </w:p>
    <w:p w14:paraId="30EFDECC" w14:textId="77777777" w:rsidR="00E412D6" w:rsidRDefault="00E412D6" w:rsidP="00B341C6">
      <w:pPr>
        <w:spacing w:after="0" w:line="240" w:lineRule="auto"/>
        <w:jc w:val="center"/>
      </w:pPr>
    </w:p>
    <w:tbl>
      <w:tblPr>
        <w:tblpPr w:leftFromText="180" w:rightFromText="180" w:horzAnchor="margin" w:tblpXSpec="center" w:tblpY="645"/>
        <w:tblW w:w="10710" w:type="dxa"/>
        <w:shd w:val="clear" w:color="auto" w:fill="FFFFFF" w:themeFill="background1"/>
        <w:tblLook w:val="04A0" w:firstRow="1" w:lastRow="0" w:firstColumn="1" w:lastColumn="0" w:noHBand="0" w:noVBand="1"/>
      </w:tblPr>
      <w:tblGrid>
        <w:gridCol w:w="791"/>
        <w:gridCol w:w="1189"/>
        <w:gridCol w:w="8730"/>
      </w:tblGrid>
      <w:tr w:rsidR="00E50F75" w:rsidRPr="002846B6" w14:paraId="09DC09A4" w14:textId="77777777" w:rsidTr="00363D61">
        <w:trPr>
          <w:trHeight w:val="330"/>
        </w:trPr>
        <w:tc>
          <w:tcPr>
            <w:tcW w:w="791" w:type="dxa"/>
            <w:tcBorders>
              <w:top w:val="single" w:sz="4" w:space="0" w:color="auto"/>
              <w:left w:val="nil"/>
              <w:bottom w:val="single" w:sz="12" w:space="0" w:color="auto"/>
              <w:right w:val="nil"/>
            </w:tcBorders>
            <w:shd w:val="clear" w:color="auto" w:fill="FFFFFF" w:themeFill="background1"/>
            <w:noWrap/>
            <w:vAlign w:val="bottom"/>
            <w:hideMark/>
          </w:tcPr>
          <w:p w14:paraId="1C6B25B2" w14:textId="77777777" w:rsidR="00E50F75" w:rsidRPr="002846B6" w:rsidRDefault="00E50F75" w:rsidP="00363D61">
            <w:pPr>
              <w:spacing w:after="0" w:line="240" w:lineRule="auto"/>
              <w:jc w:val="center"/>
              <w:rPr>
                <w:rFonts w:ascii="Calibri" w:eastAsia="Times New Roman" w:hAnsi="Calibri" w:cs="Calibri"/>
                <w:b/>
                <w:bCs/>
                <w:color w:val="000000"/>
              </w:rPr>
            </w:pPr>
            <w:r w:rsidRPr="002846B6">
              <w:rPr>
                <w:rFonts w:ascii="Calibri" w:eastAsia="Times New Roman" w:hAnsi="Calibri" w:cs="Calibri"/>
                <w:b/>
                <w:bCs/>
                <w:color w:val="000000"/>
                <w:sz w:val="24"/>
              </w:rPr>
              <w:lastRenderedPageBreak/>
              <w:t>Week</w:t>
            </w:r>
          </w:p>
        </w:tc>
        <w:tc>
          <w:tcPr>
            <w:tcW w:w="1189" w:type="dxa"/>
            <w:tcBorders>
              <w:top w:val="single" w:sz="4" w:space="0" w:color="auto"/>
              <w:left w:val="nil"/>
              <w:bottom w:val="single" w:sz="12" w:space="0" w:color="auto"/>
              <w:right w:val="nil"/>
            </w:tcBorders>
            <w:shd w:val="clear" w:color="auto" w:fill="FFFFFF" w:themeFill="background1"/>
            <w:noWrap/>
            <w:vAlign w:val="bottom"/>
            <w:hideMark/>
          </w:tcPr>
          <w:p w14:paraId="5591DA21" w14:textId="77777777" w:rsidR="00E50F75" w:rsidRPr="002846B6" w:rsidRDefault="00E50F75" w:rsidP="00363D61">
            <w:pPr>
              <w:spacing w:after="0" w:line="240" w:lineRule="auto"/>
              <w:jc w:val="center"/>
              <w:rPr>
                <w:rFonts w:ascii="Calibri" w:eastAsia="Times New Roman" w:hAnsi="Calibri" w:cs="Calibri"/>
                <w:b/>
                <w:bCs/>
                <w:color w:val="000000"/>
                <w:sz w:val="24"/>
                <w:szCs w:val="24"/>
              </w:rPr>
            </w:pPr>
            <w:r w:rsidRPr="002846B6">
              <w:rPr>
                <w:rFonts w:ascii="Calibri" w:eastAsia="Times New Roman" w:hAnsi="Calibri" w:cs="Calibri"/>
                <w:b/>
                <w:bCs/>
                <w:color w:val="000000"/>
                <w:sz w:val="24"/>
                <w:szCs w:val="24"/>
              </w:rPr>
              <w:t>Date</w:t>
            </w:r>
          </w:p>
        </w:tc>
        <w:tc>
          <w:tcPr>
            <w:tcW w:w="8730" w:type="dxa"/>
            <w:tcBorders>
              <w:top w:val="single" w:sz="4" w:space="0" w:color="auto"/>
              <w:left w:val="nil"/>
              <w:bottom w:val="single" w:sz="12" w:space="0" w:color="auto"/>
              <w:right w:val="nil"/>
            </w:tcBorders>
            <w:shd w:val="clear" w:color="auto" w:fill="FFFFFF" w:themeFill="background1"/>
            <w:vAlign w:val="bottom"/>
            <w:hideMark/>
          </w:tcPr>
          <w:p w14:paraId="1B96F906" w14:textId="2FD2AF78" w:rsidR="00E50F75" w:rsidRPr="002846B6" w:rsidRDefault="008772B0" w:rsidP="00363D6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Lab </w:t>
            </w:r>
            <w:r w:rsidR="00E50F75" w:rsidRPr="002846B6">
              <w:rPr>
                <w:rFonts w:ascii="Calibri" w:eastAsia="Times New Roman" w:hAnsi="Calibri" w:cs="Calibri"/>
                <w:b/>
                <w:bCs/>
                <w:color w:val="000000"/>
                <w:sz w:val="24"/>
                <w:szCs w:val="24"/>
              </w:rPr>
              <w:t>Topic</w:t>
            </w:r>
            <w:r>
              <w:rPr>
                <w:rFonts w:ascii="Calibri" w:eastAsia="Times New Roman" w:hAnsi="Calibri" w:cs="Calibri"/>
                <w:b/>
                <w:bCs/>
                <w:color w:val="000000"/>
                <w:sz w:val="24"/>
                <w:szCs w:val="24"/>
              </w:rPr>
              <w:t>s</w:t>
            </w:r>
            <w:r w:rsidR="00E50F75" w:rsidRPr="002846B6">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 xml:space="preserve">and </w:t>
            </w:r>
            <w:r w:rsidR="00E50F75" w:rsidRPr="002846B6">
              <w:rPr>
                <w:rFonts w:ascii="Calibri" w:eastAsia="Times New Roman" w:hAnsi="Calibri" w:cs="Calibri"/>
                <w:b/>
                <w:bCs/>
                <w:color w:val="000000"/>
                <w:sz w:val="24"/>
                <w:szCs w:val="24"/>
              </w:rPr>
              <w:t>Assignment</w:t>
            </w:r>
            <w:r>
              <w:rPr>
                <w:rFonts w:ascii="Calibri" w:eastAsia="Times New Roman" w:hAnsi="Calibri" w:cs="Calibri"/>
                <w:b/>
                <w:bCs/>
                <w:color w:val="000000"/>
                <w:sz w:val="24"/>
                <w:szCs w:val="24"/>
              </w:rPr>
              <w:t>s</w:t>
            </w:r>
          </w:p>
        </w:tc>
      </w:tr>
      <w:tr w:rsidR="00E50F75" w:rsidRPr="002846B6" w14:paraId="444563CE" w14:textId="77777777" w:rsidTr="00363D61">
        <w:trPr>
          <w:trHeight w:val="537"/>
        </w:trPr>
        <w:tc>
          <w:tcPr>
            <w:tcW w:w="791" w:type="dxa"/>
            <w:tcBorders>
              <w:top w:val="single" w:sz="12" w:space="0" w:color="auto"/>
              <w:left w:val="nil"/>
              <w:bottom w:val="single" w:sz="4" w:space="0" w:color="auto"/>
              <w:right w:val="nil"/>
            </w:tcBorders>
            <w:shd w:val="clear" w:color="auto" w:fill="FFFFFF" w:themeFill="background1"/>
            <w:noWrap/>
            <w:vAlign w:val="center"/>
            <w:hideMark/>
          </w:tcPr>
          <w:p w14:paraId="596A7D5E" w14:textId="77777777" w:rsidR="00E50F75" w:rsidRPr="00363D61" w:rsidRDefault="00E50F75"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1</w:t>
            </w:r>
          </w:p>
        </w:tc>
        <w:tc>
          <w:tcPr>
            <w:tcW w:w="1189" w:type="dxa"/>
            <w:tcBorders>
              <w:top w:val="single" w:sz="12" w:space="0" w:color="auto"/>
              <w:left w:val="nil"/>
              <w:bottom w:val="single" w:sz="4" w:space="0" w:color="auto"/>
              <w:right w:val="nil"/>
            </w:tcBorders>
            <w:shd w:val="clear" w:color="auto" w:fill="FFFFFF" w:themeFill="background1"/>
            <w:noWrap/>
            <w:vAlign w:val="center"/>
            <w:hideMark/>
          </w:tcPr>
          <w:p w14:paraId="6558601B" w14:textId="0B204A8D" w:rsidR="00E50F75" w:rsidRPr="00363D61" w:rsidRDefault="00E50F75"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Feb 26th</w:t>
            </w:r>
          </w:p>
        </w:tc>
        <w:tc>
          <w:tcPr>
            <w:tcW w:w="8730" w:type="dxa"/>
            <w:tcBorders>
              <w:top w:val="single" w:sz="12" w:space="0" w:color="auto"/>
              <w:left w:val="nil"/>
              <w:bottom w:val="single" w:sz="4" w:space="0" w:color="auto"/>
              <w:right w:val="nil"/>
            </w:tcBorders>
            <w:shd w:val="clear" w:color="auto" w:fill="FFFFFF" w:themeFill="background1"/>
            <w:vAlign w:val="center"/>
            <w:hideMark/>
          </w:tcPr>
          <w:p w14:paraId="63C98021" w14:textId="716F0CBE" w:rsidR="00E50F75" w:rsidRPr="00363D61" w:rsidRDefault="00E50F75"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The Microscope</w:t>
            </w:r>
            <w:r w:rsidR="005F23AD" w:rsidRPr="00363D61">
              <w:rPr>
                <w:rFonts w:ascii="Calibri" w:eastAsia="Times New Roman" w:hAnsi="Calibri" w:cs="Calibri"/>
                <w:color w:val="000000"/>
              </w:rPr>
              <w:t>;</w:t>
            </w:r>
            <w:r w:rsidRPr="00363D61">
              <w:rPr>
                <w:rFonts w:ascii="Calibri" w:eastAsia="Times New Roman" w:hAnsi="Calibri" w:cs="Calibri"/>
                <w:color w:val="000000"/>
              </w:rPr>
              <w:t xml:space="preserve"> The Cell</w:t>
            </w:r>
            <w:r w:rsidR="005F23AD" w:rsidRPr="00363D61">
              <w:rPr>
                <w:rFonts w:ascii="Calibri" w:eastAsia="Times New Roman" w:hAnsi="Calibri" w:cs="Calibri"/>
                <w:color w:val="000000"/>
              </w:rPr>
              <w:t>;</w:t>
            </w:r>
            <w:r w:rsidRPr="00363D61">
              <w:rPr>
                <w:rFonts w:ascii="Calibri" w:eastAsia="Times New Roman" w:hAnsi="Calibri" w:cs="Calibri"/>
                <w:color w:val="000000"/>
              </w:rPr>
              <w:t xml:space="preserve"> Plankton</w:t>
            </w:r>
          </w:p>
        </w:tc>
      </w:tr>
      <w:tr w:rsidR="00E50F75" w:rsidRPr="002846B6" w14:paraId="531E7A55" w14:textId="77777777" w:rsidTr="00363D61">
        <w:trPr>
          <w:trHeight w:val="530"/>
        </w:trPr>
        <w:tc>
          <w:tcPr>
            <w:tcW w:w="791" w:type="dxa"/>
            <w:tcBorders>
              <w:top w:val="single" w:sz="4" w:space="0" w:color="auto"/>
              <w:left w:val="nil"/>
              <w:bottom w:val="single" w:sz="4" w:space="0" w:color="auto"/>
              <w:right w:val="nil"/>
            </w:tcBorders>
            <w:shd w:val="clear" w:color="auto" w:fill="FFFFFF" w:themeFill="background1"/>
            <w:noWrap/>
            <w:vAlign w:val="center"/>
            <w:hideMark/>
          </w:tcPr>
          <w:p w14:paraId="3512AC4E" w14:textId="77777777" w:rsidR="00E50F75" w:rsidRPr="00363D61" w:rsidRDefault="00E50F75"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2</w:t>
            </w:r>
          </w:p>
        </w:tc>
        <w:tc>
          <w:tcPr>
            <w:tcW w:w="1189" w:type="dxa"/>
            <w:tcBorders>
              <w:top w:val="single" w:sz="4" w:space="0" w:color="auto"/>
              <w:left w:val="nil"/>
              <w:bottom w:val="single" w:sz="4" w:space="0" w:color="auto"/>
              <w:right w:val="nil"/>
            </w:tcBorders>
            <w:shd w:val="clear" w:color="auto" w:fill="FFFFFF" w:themeFill="background1"/>
            <w:noWrap/>
            <w:vAlign w:val="center"/>
            <w:hideMark/>
          </w:tcPr>
          <w:p w14:paraId="2868F757" w14:textId="443C2A54" w:rsidR="00E50F75" w:rsidRPr="00363D61" w:rsidRDefault="00E50F75"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Mar 4th</w:t>
            </w:r>
          </w:p>
        </w:tc>
        <w:tc>
          <w:tcPr>
            <w:tcW w:w="8730" w:type="dxa"/>
            <w:tcBorders>
              <w:top w:val="single" w:sz="4" w:space="0" w:color="auto"/>
              <w:left w:val="nil"/>
              <w:bottom w:val="single" w:sz="4" w:space="0" w:color="auto"/>
              <w:right w:val="nil"/>
            </w:tcBorders>
            <w:shd w:val="clear" w:color="auto" w:fill="FFFFFF" w:themeFill="background1"/>
            <w:vAlign w:val="center"/>
            <w:hideMark/>
          </w:tcPr>
          <w:p w14:paraId="7919C6CB" w14:textId="77777777" w:rsidR="00E50F75" w:rsidRPr="00363D61" w:rsidRDefault="00E50F75"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Primary Producers (Algae and Marine Plants); Photosynthesis; Algal blooms Part 1</w:t>
            </w:r>
          </w:p>
          <w:p w14:paraId="4BF6B8DB" w14:textId="0C02DA7A" w:rsidR="00E50F75" w:rsidRPr="00363D61" w:rsidRDefault="00E50F75" w:rsidP="00363D61">
            <w:pPr>
              <w:spacing w:after="0" w:line="240" w:lineRule="auto"/>
              <w:jc w:val="center"/>
              <w:rPr>
                <w:rFonts w:ascii="Calibri" w:eastAsia="Times New Roman" w:hAnsi="Calibri" w:cs="Calibri"/>
                <w:color w:val="000000"/>
              </w:rPr>
            </w:pPr>
          </w:p>
        </w:tc>
      </w:tr>
      <w:tr w:rsidR="00E50F75" w:rsidRPr="002846B6" w14:paraId="3618E2C2" w14:textId="77777777" w:rsidTr="00363D61">
        <w:trPr>
          <w:trHeight w:val="540"/>
        </w:trPr>
        <w:tc>
          <w:tcPr>
            <w:tcW w:w="791" w:type="dxa"/>
            <w:tcBorders>
              <w:top w:val="single" w:sz="4" w:space="0" w:color="auto"/>
              <w:left w:val="nil"/>
              <w:bottom w:val="single" w:sz="4" w:space="0" w:color="auto"/>
              <w:right w:val="nil"/>
            </w:tcBorders>
            <w:shd w:val="clear" w:color="auto" w:fill="FFFFFF" w:themeFill="background1"/>
            <w:noWrap/>
            <w:vAlign w:val="center"/>
            <w:hideMark/>
          </w:tcPr>
          <w:p w14:paraId="5347E160" w14:textId="77777777" w:rsidR="00E50F75" w:rsidRPr="00363D61" w:rsidRDefault="00E50F75"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3</w:t>
            </w:r>
          </w:p>
        </w:tc>
        <w:tc>
          <w:tcPr>
            <w:tcW w:w="1189" w:type="dxa"/>
            <w:tcBorders>
              <w:top w:val="single" w:sz="4" w:space="0" w:color="auto"/>
              <w:left w:val="nil"/>
              <w:bottom w:val="single" w:sz="4" w:space="0" w:color="auto"/>
              <w:right w:val="nil"/>
            </w:tcBorders>
            <w:shd w:val="clear" w:color="auto" w:fill="FFFFFF" w:themeFill="background1"/>
            <w:noWrap/>
            <w:vAlign w:val="center"/>
            <w:hideMark/>
          </w:tcPr>
          <w:p w14:paraId="079DF931" w14:textId="51D842F4" w:rsidR="00E50F75" w:rsidRPr="00363D61" w:rsidRDefault="00E50F75"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Mar 11th</w:t>
            </w:r>
          </w:p>
        </w:tc>
        <w:tc>
          <w:tcPr>
            <w:tcW w:w="8730" w:type="dxa"/>
            <w:tcBorders>
              <w:top w:val="single" w:sz="4" w:space="0" w:color="auto"/>
              <w:left w:val="nil"/>
              <w:bottom w:val="single" w:sz="4" w:space="0" w:color="auto"/>
              <w:right w:val="nil"/>
            </w:tcBorders>
            <w:shd w:val="clear" w:color="auto" w:fill="FFFFFF" w:themeFill="background1"/>
            <w:vAlign w:val="center"/>
            <w:hideMark/>
          </w:tcPr>
          <w:p w14:paraId="29991CC4" w14:textId="2A71B0BD" w:rsidR="00E50F75" w:rsidRPr="00363D61" w:rsidRDefault="00E50F75"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Taxonomy and Dichotomous Keys</w:t>
            </w:r>
            <w:r w:rsidR="005F23AD" w:rsidRPr="00363D61">
              <w:rPr>
                <w:rFonts w:ascii="Calibri" w:eastAsia="Times New Roman" w:hAnsi="Calibri" w:cs="Calibri"/>
                <w:color w:val="000000"/>
              </w:rPr>
              <w:t xml:space="preserve">; </w:t>
            </w:r>
            <w:r w:rsidRPr="00363D61">
              <w:rPr>
                <w:rFonts w:ascii="Calibri" w:eastAsia="Times New Roman" w:hAnsi="Calibri" w:cs="Calibri"/>
                <w:color w:val="000000"/>
              </w:rPr>
              <w:t>Phylum Porifera (Sponges)</w:t>
            </w:r>
          </w:p>
          <w:p w14:paraId="4FC1E217" w14:textId="1C367F31" w:rsidR="00E50F75" w:rsidRPr="00363D61" w:rsidRDefault="005F23AD"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 xml:space="preserve">Algal blooms Part 2; </w:t>
            </w:r>
            <w:r w:rsidR="00E50F75" w:rsidRPr="00363D61">
              <w:rPr>
                <w:rFonts w:ascii="Calibri" w:eastAsia="Times New Roman" w:hAnsi="Calibri" w:cs="Calibri"/>
                <w:color w:val="000000"/>
              </w:rPr>
              <w:t>Introduction to Estuaries</w:t>
            </w:r>
          </w:p>
          <w:p w14:paraId="50D5D352" w14:textId="6C80166E" w:rsidR="00E50F75" w:rsidRPr="00363D61" w:rsidRDefault="00E50F75" w:rsidP="00363D61">
            <w:pPr>
              <w:spacing w:after="0" w:line="240" w:lineRule="auto"/>
              <w:jc w:val="center"/>
              <w:rPr>
                <w:rFonts w:ascii="Calibri" w:eastAsia="Times New Roman" w:hAnsi="Calibri" w:cs="Calibri"/>
                <w:color w:val="000000"/>
              </w:rPr>
            </w:pPr>
          </w:p>
        </w:tc>
      </w:tr>
      <w:tr w:rsidR="00E50F75" w:rsidRPr="002846B6" w14:paraId="407259F8" w14:textId="77777777" w:rsidTr="00363D61">
        <w:trPr>
          <w:trHeight w:val="540"/>
        </w:trPr>
        <w:tc>
          <w:tcPr>
            <w:tcW w:w="791" w:type="dxa"/>
            <w:tcBorders>
              <w:top w:val="single" w:sz="4" w:space="0" w:color="auto"/>
              <w:left w:val="nil"/>
              <w:bottom w:val="single" w:sz="4" w:space="0" w:color="auto"/>
              <w:right w:val="nil"/>
            </w:tcBorders>
            <w:shd w:val="clear" w:color="auto" w:fill="D9D9D9" w:themeFill="background1" w:themeFillShade="D9"/>
            <w:noWrap/>
            <w:vAlign w:val="center"/>
            <w:hideMark/>
          </w:tcPr>
          <w:p w14:paraId="73BFEA84" w14:textId="77777777" w:rsidR="00E50F75" w:rsidRPr="00363D61" w:rsidRDefault="00E50F75"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4</w:t>
            </w:r>
          </w:p>
        </w:tc>
        <w:tc>
          <w:tcPr>
            <w:tcW w:w="1189" w:type="dxa"/>
            <w:tcBorders>
              <w:top w:val="single" w:sz="4" w:space="0" w:color="auto"/>
              <w:left w:val="nil"/>
              <w:bottom w:val="single" w:sz="4" w:space="0" w:color="auto"/>
              <w:right w:val="nil"/>
            </w:tcBorders>
            <w:shd w:val="clear" w:color="auto" w:fill="D9D9D9" w:themeFill="background1" w:themeFillShade="D9"/>
            <w:noWrap/>
            <w:vAlign w:val="center"/>
            <w:hideMark/>
          </w:tcPr>
          <w:p w14:paraId="2494B314" w14:textId="7C61CF9B" w:rsidR="00E50F75" w:rsidRPr="00363D61" w:rsidRDefault="00E50F75"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Mar 18th</w:t>
            </w:r>
          </w:p>
        </w:tc>
        <w:tc>
          <w:tcPr>
            <w:tcW w:w="8730" w:type="dxa"/>
            <w:tcBorders>
              <w:top w:val="single" w:sz="4" w:space="0" w:color="auto"/>
              <w:left w:val="nil"/>
              <w:bottom w:val="single" w:sz="4" w:space="0" w:color="auto"/>
              <w:right w:val="nil"/>
            </w:tcBorders>
            <w:shd w:val="clear" w:color="auto" w:fill="D9D9D9" w:themeFill="background1" w:themeFillShade="D9"/>
            <w:vAlign w:val="center"/>
            <w:hideMark/>
          </w:tcPr>
          <w:p w14:paraId="2A38355A" w14:textId="77777777" w:rsidR="00363D61" w:rsidRPr="00363D61" w:rsidRDefault="00E50F75" w:rsidP="00363D61">
            <w:pPr>
              <w:spacing w:after="0" w:line="240" w:lineRule="auto"/>
              <w:jc w:val="center"/>
              <w:rPr>
                <w:rFonts w:ascii="Calibri" w:eastAsia="Times New Roman" w:hAnsi="Calibri" w:cs="Calibri"/>
                <w:b/>
                <w:bCs/>
                <w:color w:val="000000"/>
              </w:rPr>
            </w:pPr>
            <w:r w:rsidRPr="00363D61">
              <w:rPr>
                <w:rFonts w:ascii="Calibri" w:eastAsia="Times New Roman" w:hAnsi="Calibri" w:cs="Calibri"/>
                <w:b/>
                <w:bCs/>
                <w:color w:val="000000"/>
              </w:rPr>
              <w:t>Field Trip</w:t>
            </w:r>
            <w:r w:rsidRPr="00363D61">
              <w:rPr>
                <w:rFonts w:ascii="Calibri" w:eastAsia="Times New Roman" w:hAnsi="Calibri" w:cs="Calibri"/>
                <w:color w:val="000000"/>
              </w:rPr>
              <w:t xml:space="preserve">: </w:t>
            </w:r>
            <w:r w:rsidRPr="00363D61">
              <w:rPr>
                <w:rFonts w:ascii="Calibri" w:eastAsia="Times New Roman" w:hAnsi="Calibri" w:cs="Calibri"/>
                <w:b/>
                <w:bCs/>
                <w:color w:val="000000"/>
              </w:rPr>
              <w:t xml:space="preserve">Bolsa Chica Ecological Reserve </w:t>
            </w:r>
          </w:p>
          <w:p w14:paraId="2158F054" w14:textId="63936FE3" w:rsidR="00E50F75" w:rsidRPr="00363D61" w:rsidRDefault="00E50F75"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(Meet at the Performing Arts Center at 9:30 AM)</w:t>
            </w:r>
          </w:p>
          <w:p w14:paraId="570A47D3" w14:textId="182FEBD1" w:rsidR="005F23AD" w:rsidRPr="00363D61" w:rsidRDefault="005F23AD"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Bring clip board, camera, report instructions, and data collection worksheet to field trip.</w:t>
            </w:r>
          </w:p>
        </w:tc>
      </w:tr>
      <w:tr w:rsidR="00E50F75" w:rsidRPr="002846B6" w14:paraId="1475CA7B" w14:textId="77777777" w:rsidTr="00363D61">
        <w:trPr>
          <w:trHeight w:val="720"/>
        </w:trPr>
        <w:tc>
          <w:tcPr>
            <w:tcW w:w="791" w:type="dxa"/>
            <w:tcBorders>
              <w:top w:val="single" w:sz="4" w:space="0" w:color="auto"/>
              <w:left w:val="nil"/>
              <w:bottom w:val="single" w:sz="4" w:space="0" w:color="auto"/>
              <w:right w:val="nil"/>
            </w:tcBorders>
            <w:shd w:val="clear" w:color="auto" w:fill="FFFFFF" w:themeFill="background1"/>
            <w:noWrap/>
            <w:vAlign w:val="center"/>
            <w:hideMark/>
          </w:tcPr>
          <w:p w14:paraId="7DF263A5" w14:textId="77777777" w:rsidR="00E50F75" w:rsidRPr="00363D61" w:rsidRDefault="00E50F75"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5</w:t>
            </w:r>
          </w:p>
        </w:tc>
        <w:tc>
          <w:tcPr>
            <w:tcW w:w="1189" w:type="dxa"/>
            <w:tcBorders>
              <w:top w:val="single" w:sz="4" w:space="0" w:color="auto"/>
              <w:left w:val="nil"/>
              <w:bottom w:val="single" w:sz="4" w:space="0" w:color="auto"/>
              <w:right w:val="nil"/>
            </w:tcBorders>
            <w:shd w:val="clear" w:color="auto" w:fill="FFFFFF" w:themeFill="background1"/>
            <w:noWrap/>
            <w:vAlign w:val="center"/>
            <w:hideMark/>
          </w:tcPr>
          <w:p w14:paraId="56E5A800" w14:textId="250BA8CA" w:rsidR="00E50F75" w:rsidRPr="00363D61" w:rsidRDefault="00E50F75"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Mar 25th</w:t>
            </w:r>
          </w:p>
        </w:tc>
        <w:tc>
          <w:tcPr>
            <w:tcW w:w="8730" w:type="dxa"/>
            <w:tcBorders>
              <w:top w:val="single" w:sz="4" w:space="0" w:color="auto"/>
              <w:left w:val="nil"/>
              <w:bottom w:val="single" w:sz="4" w:space="0" w:color="auto"/>
              <w:right w:val="nil"/>
            </w:tcBorders>
            <w:shd w:val="clear" w:color="auto" w:fill="FFFFFF" w:themeFill="background1"/>
            <w:vAlign w:val="center"/>
            <w:hideMark/>
          </w:tcPr>
          <w:p w14:paraId="35279E67" w14:textId="77777777" w:rsidR="005F23AD" w:rsidRPr="00363D61" w:rsidRDefault="00E50F75" w:rsidP="00363D61">
            <w:pPr>
              <w:spacing w:after="0" w:line="240" w:lineRule="auto"/>
              <w:jc w:val="center"/>
              <w:rPr>
                <w:rFonts w:ascii="Calibri" w:eastAsia="Times New Roman" w:hAnsi="Calibri" w:cs="Calibri"/>
                <w:color w:val="000000"/>
              </w:rPr>
            </w:pPr>
            <w:r w:rsidRPr="00363D61">
              <w:rPr>
                <w:rFonts w:ascii="Calibri" w:eastAsia="Times New Roman" w:hAnsi="Calibri" w:cs="Calibri"/>
                <w:b/>
                <w:bCs/>
                <w:color w:val="000000"/>
              </w:rPr>
              <w:t xml:space="preserve">Practicum 1 (Ch. 1-3 and Estuary/Salt Marsh Community)                                                                      </w:t>
            </w:r>
            <w:r w:rsidRPr="00363D61">
              <w:rPr>
                <w:rFonts w:ascii="Calibri" w:eastAsia="Times New Roman" w:hAnsi="Calibri" w:cs="Calibri"/>
                <w:color w:val="000000"/>
              </w:rPr>
              <w:t xml:space="preserve"> </w:t>
            </w:r>
          </w:p>
          <w:p w14:paraId="5F9C5BD0" w14:textId="01765F03" w:rsidR="00E50F75" w:rsidRPr="00363D61" w:rsidRDefault="00E50F75" w:rsidP="00363D61">
            <w:pPr>
              <w:spacing w:after="0" w:line="240" w:lineRule="auto"/>
              <w:jc w:val="center"/>
              <w:rPr>
                <w:rFonts w:ascii="Calibri" w:eastAsia="Times New Roman" w:hAnsi="Calibri" w:cs="Calibri"/>
                <w:b/>
                <w:bCs/>
                <w:color w:val="000000"/>
              </w:rPr>
            </w:pPr>
            <w:r w:rsidRPr="00363D61">
              <w:rPr>
                <w:rFonts w:ascii="Calibri" w:eastAsia="Times New Roman" w:hAnsi="Calibri" w:cs="Calibri"/>
                <w:color w:val="000000"/>
              </w:rPr>
              <w:t>Visit Museum and Wildlife Sanctuary</w:t>
            </w:r>
          </w:p>
          <w:p w14:paraId="7A045D22" w14:textId="19C65BEC" w:rsidR="00E50F75" w:rsidRPr="00363D61" w:rsidRDefault="00955DAA" w:rsidP="00363D61">
            <w:pPr>
              <w:spacing w:after="0" w:line="240" w:lineRule="auto"/>
              <w:jc w:val="center"/>
              <w:rPr>
                <w:rFonts w:ascii="Calibri" w:eastAsia="Times New Roman" w:hAnsi="Calibri" w:cs="Calibri"/>
                <w:color w:val="000000"/>
              </w:rPr>
            </w:pPr>
            <w:r>
              <w:rPr>
                <w:rFonts w:ascii="Calibri" w:eastAsia="Times New Roman" w:hAnsi="Calibri" w:cs="Calibri"/>
                <w:b/>
                <w:bCs/>
                <w:color w:val="000000"/>
              </w:rPr>
              <w:t>*</w:t>
            </w:r>
            <w:r w:rsidR="00E50F75" w:rsidRPr="00363D61">
              <w:rPr>
                <w:rFonts w:ascii="Calibri" w:eastAsia="Times New Roman" w:hAnsi="Calibri" w:cs="Calibri"/>
                <w:b/>
                <w:bCs/>
                <w:color w:val="000000"/>
              </w:rPr>
              <w:t>Bolsa Chica report due</w:t>
            </w:r>
            <w:r w:rsidR="00E50F75" w:rsidRPr="00363D61">
              <w:rPr>
                <w:rFonts w:ascii="Calibri" w:eastAsia="Times New Roman" w:hAnsi="Calibri" w:cs="Calibri"/>
                <w:color w:val="000000"/>
              </w:rPr>
              <w:t xml:space="preserve">.                 </w:t>
            </w:r>
          </w:p>
        </w:tc>
      </w:tr>
      <w:tr w:rsidR="00E50F75" w:rsidRPr="002846B6" w14:paraId="283E65A7" w14:textId="77777777" w:rsidTr="00363D61">
        <w:trPr>
          <w:trHeight w:val="593"/>
        </w:trPr>
        <w:tc>
          <w:tcPr>
            <w:tcW w:w="791" w:type="dxa"/>
            <w:tcBorders>
              <w:top w:val="single" w:sz="4" w:space="0" w:color="auto"/>
              <w:left w:val="nil"/>
              <w:bottom w:val="single" w:sz="4" w:space="0" w:color="auto"/>
              <w:right w:val="nil"/>
            </w:tcBorders>
            <w:shd w:val="clear" w:color="auto" w:fill="FFFFFF" w:themeFill="background1"/>
            <w:noWrap/>
            <w:vAlign w:val="center"/>
            <w:hideMark/>
          </w:tcPr>
          <w:p w14:paraId="05E57E2B" w14:textId="4920B07A" w:rsidR="00E50F75" w:rsidRPr="00363D61" w:rsidRDefault="00E50F75"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 xml:space="preserve">  6</w:t>
            </w:r>
          </w:p>
        </w:tc>
        <w:tc>
          <w:tcPr>
            <w:tcW w:w="1189" w:type="dxa"/>
            <w:tcBorders>
              <w:top w:val="single" w:sz="4" w:space="0" w:color="auto"/>
              <w:left w:val="nil"/>
              <w:bottom w:val="single" w:sz="4" w:space="0" w:color="auto"/>
              <w:right w:val="nil"/>
            </w:tcBorders>
            <w:shd w:val="clear" w:color="auto" w:fill="FFFFFF" w:themeFill="background1"/>
            <w:noWrap/>
            <w:vAlign w:val="center"/>
            <w:hideMark/>
          </w:tcPr>
          <w:p w14:paraId="5025F4E9" w14:textId="1864E33D" w:rsidR="00E50F75" w:rsidRPr="00363D61" w:rsidRDefault="00E50F75"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Apr 1st</w:t>
            </w:r>
          </w:p>
        </w:tc>
        <w:tc>
          <w:tcPr>
            <w:tcW w:w="8730" w:type="dxa"/>
            <w:tcBorders>
              <w:top w:val="single" w:sz="4" w:space="0" w:color="auto"/>
              <w:left w:val="nil"/>
              <w:bottom w:val="single" w:sz="4" w:space="0" w:color="auto"/>
              <w:right w:val="nil"/>
            </w:tcBorders>
            <w:shd w:val="clear" w:color="auto" w:fill="FFFFFF" w:themeFill="background1"/>
            <w:vAlign w:val="center"/>
            <w:hideMark/>
          </w:tcPr>
          <w:p w14:paraId="5CB554C8" w14:textId="77777777" w:rsidR="00955DAA" w:rsidRDefault="00E50F75"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 xml:space="preserve">Phyla Cnidaria (Sea Jellies and Corals), Ctenophora (Comb Jellies), </w:t>
            </w:r>
          </w:p>
          <w:p w14:paraId="14DAC82F" w14:textId="5C9F0CA7" w:rsidR="00E50F75" w:rsidRPr="00363D61" w:rsidRDefault="00E50F75"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and Annelids (Segmented Worms)</w:t>
            </w:r>
          </w:p>
        </w:tc>
      </w:tr>
      <w:tr w:rsidR="00E50F75" w:rsidRPr="002846B6" w14:paraId="7CC1B88D" w14:textId="77777777" w:rsidTr="00363D61">
        <w:trPr>
          <w:trHeight w:val="602"/>
        </w:trPr>
        <w:tc>
          <w:tcPr>
            <w:tcW w:w="791" w:type="dxa"/>
            <w:tcBorders>
              <w:top w:val="single" w:sz="4" w:space="0" w:color="auto"/>
              <w:left w:val="nil"/>
              <w:bottom w:val="nil"/>
              <w:right w:val="nil"/>
            </w:tcBorders>
            <w:shd w:val="clear" w:color="auto" w:fill="FFFFFF" w:themeFill="background1"/>
            <w:noWrap/>
            <w:vAlign w:val="center"/>
            <w:hideMark/>
          </w:tcPr>
          <w:p w14:paraId="7CCE8271" w14:textId="77777777" w:rsidR="00E50F75" w:rsidRPr="00363D61" w:rsidRDefault="00E50F75"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7</w:t>
            </w:r>
          </w:p>
        </w:tc>
        <w:tc>
          <w:tcPr>
            <w:tcW w:w="1189" w:type="dxa"/>
            <w:tcBorders>
              <w:top w:val="single" w:sz="4" w:space="0" w:color="auto"/>
              <w:left w:val="nil"/>
              <w:bottom w:val="single" w:sz="4" w:space="0" w:color="auto"/>
              <w:right w:val="nil"/>
            </w:tcBorders>
            <w:shd w:val="clear" w:color="auto" w:fill="FFFFFF" w:themeFill="background1"/>
            <w:noWrap/>
            <w:vAlign w:val="center"/>
            <w:hideMark/>
          </w:tcPr>
          <w:p w14:paraId="196F33E5" w14:textId="14A15D4A" w:rsidR="00E50F75" w:rsidRPr="00363D61" w:rsidRDefault="00E50F75"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Apr 8th</w:t>
            </w:r>
          </w:p>
        </w:tc>
        <w:tc>
          <w:tcPr>
            <w:tcW w:w="8730" w:type="dxa"/>
            <w:tcBorders>
              <w:top w:val="single" w:sz="4" w:space="0" w:color="auto"/>
              <w:left w:val="nil"/>
              <w:bottom w:val="single" w:sz="4" w:space="0" w:color="auto"/>
              <w:right w:val="nil"/>
            </w:tcBorders>
            <w:shd w:val="clear" w:color="auto" w:fill="FFFFFF" w:themeFill="background1"/>
            <w:vAlign w:val="center"/>
            <w:hideMark/>
          </w:tcPr>
          <w:p w14:paraId="17218A42" w14:textId="2C9DAE6D" w:rsidR="00E50F75" w:rsidRPr="00363D61" w:rsidRDefault="00E50F75"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 xml:space="preserve">Phylum Mollusca (Clams, Mussels, and Squid)   </w:t>
            </w:r>
          </w:p>
        </w:tc>
      </w:tr>
      <w:tr w:rsidR="00E50F75" w:rsidRPr="002846B6" w14:paraId="438B52EC" w14:textId="77777777" w:rsidTr="00363D61">
        <w:trPr>
          <w:trHeight w:val="540"/>
        </w:trPr>
        <w:tc>
          <w:tcPr>
            <w:tcW w:w="791" w:type="dxa"/>
            <w:tcBorders>
              <w:top w:val="nil"/>
              <w:left w:val="nil"/>
              <w:bottom w:val="single" w:sz="4" w:space="0" w:color="auto"/>
              <w:right w:val="nil"/>
            </w:tcBorders>
            <w:shd w:val="clear" w:color="auto" w:fill="FFFFFF" w:themeFill="background1"/>
            <w:vAlign w:val="center"/>
            <w:hideMark/>
          </w:tcPr>
          <w:p w14:paraId="2ED1EA5E" w14:textId="1086CB1D" w:rsidR="00E50F75" w:rsidRPr="00363D61" w:rsidRDefault="00E50F75"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8</w:t>
            </w:r>
          </w:p>
        </w:tc>
        <w:tc>
          <w:tcPr>
            <w:tcW w:w="1189" w:type="dxa"/>
            <w:tcBorders>
              <w:top w:val="single" w:sz="4" w:space="0" w:color="auto"/>
              <w:left w:val="nil"/>
              <w:bottom w:val="single" w:sz="4" w:space="0" w:color="auto"/>
              <w:right w:val="nil"/>
            </w:tcBorders>
            <w:shd w:val="clear" w:color="auto" w:fill="FFFFFF" w:themeFill="background1"/>
            <w:noWrap/>
            <w:vAlign w:val="center"/>
            <w:hideMark/>
          </w:tcPr>
          <w:p w14:paraId="4618D66A" w14:textId="64D72130" w:rsidR="00E50F75" w:rsidRPr="00363D61" w:rsidRDefault="00E50F75"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Apr 15th</w:t>
            </w:r>
          </w:p>
        </w:tc>
        <w:tc>
          <w:tcPr>
            <w:tcW w:w="8730" w:type="dxa"/>
            <w:tcBorders>
              <w:top w:val="single" w:sz="4" w:space="0" w:color="auto"/>
              <w:left w:val="nil"/>
              <w:bottom w:val="single" w:sz="4" w:space="0" w:color="auto"/>
              <w:right w:val="nil"/>
            </w:tcBorders>
            <w:shd w:val="clear" w:color="auto" w:fill="FFFFFF" w:themeFill="background1"/>
            <w:vAlign w:val="center"/>
            <w:hideMark/>
          </w:tcPr>
          <w:p w14:paraId="419D1DC1" w14:textId="0C2EF449" w:rsidR="00E50F75" w:rsidRPr="00363D61" w:rsidRDefault="00E50F75"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Phylum Arthropoda (Shrimp, Crabs, Lobsters, Horseshoe Crabs, and Sea Spiders)</w:t>
            </w:r>
          </w:p>
        </w:tc>
      </w:tr>
      <w:tr w:rsidR="00E50F75" w:rsidRPr="002846B6" w14:paraId="4E5316F0" w14:textId="77777777" w:rsidTr="00363D61">
        <w:trPr>
          <w:trHeight w:val="720"/>
        </w:trPr>
        <w:tc>
          <w:tcPr>
            <w:tcW w:w="791" w:type="dxa"/>
            <w:tcBorders>
              <w:top w:val="single" w:sz="4" w:space="0" w:color="auto"/>
              <w:left w:val="nil"/>
              <w:bottom w:val="single" w:sz="4" w:space="0" w:color="auto"/>
              <w:right w:val="nil"/>
            </w:tcBorders>
            <w:shd w:val="clear" w:color="auto" w:fill="D9D9D9" w:themeFill="background1" w:themeFillShade="D9"/>
            <w:noWrap/>
            <w:vAlign w:val="center"/>
            <w:hideMark/>
          </w:tcPr>
          <w:p w14:paraId="52F91175" w14:textId="77777777" w:rsidR="00E50F75" w:rsidRPr="00363D61" w:rsidRDefault="00E50F75" w:rsidP="00363D61">
            <w:pPr>
              <w:spacing w:after="0" w:line="240" w:lineRule="auto"/>
              <w:jc w:val="center"/>
              <w:rPr>
                <w:rFonts w:ascii="Calibri" w:eastAsia="Times New Roman" w:hAnsi="Calibri" w:cs="Calibri"/>
                <w:b/>
                <w:bCs/>
                <w:color w:val="000000"/>
              </w:rPr>
            </w:pPr>
            <w:r w:rsidRPr="00363D61">
              <w:rPr>
                <w:rFonts w:ascii="Calibri" w:eastAsia="Times New Roman" w:hAnsi="Calibri" w:cs="Calibri"/>
                <w:b/>
                <w:bCs/>
                <w:color w:val="000000"/>
              </w:rPr>
              <w:t>8</w:t>
            </w:r>
          </w:p>
        </w:tc>
        <w:tc>
          <w:tcPr>
            <w:tcW w:w="1189" w:type="dxa"/>
            <w:tcBorders>
              <w:top w:val="single" w:sz="4" w:space="0" w:color="auto"/>
              <w:left w:val="nil"/>
              <w:bottom w:val="single" w:sz="4" w:space="0" w:color="auto"/>
              <w:right w:val="nil"/>
            </w:tcBorders>
            <w:shd w:val="clear" w:color="auto" w:fill="D9D9D9" w:themeFill="background1" w:themeFillShade="D9"/>
            <w:noWrap/>
            <w:vAlign w:val="center"/>
            <w:hideMark/>
          </w:tcPr>
          <w:p w14:paraId="381F9AA8" w14:textId="78EB2A78" w:rsidR="00E50F75" w:rsidRPr="00363D61" w:rsidRDefault="00E50F75" w:rsidP="00363D61">
            <w:pPr>
              <w:spacing w:after="0" w:line="240" w:lineRule="auto"/>
              <w:jc w:val="center"/>
              <w:rPr>
                <w:rFonts w:ascii="Calibri" w:eastAsia="Times New Roman" w:hAnsi="Calibri" w:cs="Calibri"/>
                <w:b/>
                <w:bCs/>
                <w:color w:val="000000"/>
              </w:rPr>
            </w:pPr>
            <w:r w:rsidRPr="00363D61">
              <w:rPr>
                <w:rFonts w:ascii="Calibri" w:eastAsia="Times New Roman" w:hAnsi="Calibri" w:cs="Calibri"/>
                <w:b/>
                <w:bCs/>
                <w:color w:val="000000"/>
              </w:rPr>
              <w:t>Apr 1</w:t>
            </w:r>
            <w:r w:rsidR="00EE73B9">
              <w:rPr>
                <w:rFonts w:ascii="Calibri" w:eastAsia="Times New Roman" w:hAnsi="Calibri" w:cs="Calibri"/>
                <w:b/>
                <w:bCs/>
                <w:color w:val="000000"/>
              </w:rPr>
              <w:t>8</w:t>
            </w:r>
            <w:bookmarkStart w:id="1" w:name="_GoBack"/>
            <w:bookmarkEnd w:id="1"/>
            <w:r w:rsidRPr="00363D61">
              <w:rPr>
                <w:rFonts w:ascii="Calibri" w:eastAsia="Times New Roman" w:hAnsi="Calibri" w:cs="Calibri"/>
                <w:b/>
                <w:bCs/>
                <w:color w:val="000000"/>
              </w:rPr>
              <w:t>th</w:t>
            </w:r>
          </w:p>
        </w:tc>
        <w:tc>
          <w:tcPr>
            <w:tcW w:w="8730" w:type="dxa"/>
            <w:tcBorders>
              <w:top w:val="single" w:sz="4" w:space="0" w:color="auto"/>
              <w:left w:val="nil"/>
              <w:bottom w:val="single" w:sz="4" w:space="0" w:color="auto"/>
              <w:right w:val="nil"/>
            </w:tcBorders>
            <w:shd w:val="clear" w:color="auto" w:fill="D9D9D9" w:themeFill="background1" w:themeFillShade="D9"/>
            <w:vAlign w:val="center"/>
            <w:hideMark/>
          </w:tcPr>
          <w:p w14:paraId="3E4A18CC" w14:textId="14990CB3" w:rsidR="005F23AD" w:rsidRPr="00363D61" w:rsidRDefault="00E50F75" w:rsidP="00363D61">
            <w:pPr>
              <w:spacing w:after="0" w:line="240" w:lineRule="auto"/>
              <w:jc w:val="center"/>
              <w:rPr>
                <w:rFonts w:ascii="Calibri" w:eastAsia="Times New Roman" w:hAnsi="Calibri" w:cs="Calibri"/>
                <w:color w:val="000000"/>
              </w:rPr>
            </w:pPr>
            <w:r w:rsidRPr="00363D61">
              <w:rPr>
                <w:rFonts w:ascii="Calibri" w:eastAsia="Times New Roman" w:hAnsi="Calibri" w:cs="Calibri"/>
                <w:b/>
                <w:bCs/>
                <w:color w:val="000000"/>
              </w:rPr>
              <w:t>Field Trip</w:t>
            </w:r>
            <w:r w:rsidRPr="00363D61">
              <w:rPr>
                <w:rFonts w:ascii="Calibri" w:eastAsia="Times New Roman" w:hAnsi="Calibri" w:cs="Calibri"/>
                <w:color w:val="000000"/>
              </w:rPr>
              <w:t>:</w:t>
            </w:r>
            <w:r w:rsidRPr="00363D61">
              <w:rPr>
                <w:rFonts w:ascii="Calibri" w:eastAsia="Times New Roman" w:hAnsi="Calibri" w:cs="Calibri"/>
                <w:b/>
                <w:bCs/>
                <w:color w:val="000000"/>
              </w:rPr>
              <w:t xml:space="preserve"> Dana Point Ocean Institute Floating Lab Boat Trip ($45)</w:t>
            </w:r>
            <w:r w:rsidRPr="00363D61">
              <w:rPr>
                <w:rFonts w:ascii="Calibri" w:eastAsia="Times New Roman" w:hAnsi="Calibri" w:cs="Calibri"/>
                <w:color w:val="000000"/>
              </w:rPr>
              <w:t xml:space="preserve">  </w:t>
            </w:r>
          </w:p>
          <w:p w14:paraId="37614754" w14:textId="005E575C" w:rsidR="00E50F75" w:rsidRPr="00363D61" w:rsidRDefault="00E50F75"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(Meet at the Performing Arts Center at 11:15 AM - Returning at 6:30 PM)</w:t>
            </w:r>
          </w:p>
          <w:p w14:paraId="69A08675" w14:textId="441366F3" w:rsidR="00E50F75" w:rsidRPr="00363D61" w:rsidRDefault="00E50F75"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Bring clip board, camera, report instructions, and data collection worksheet to field trip.</w:t>
            </w:r>
          </w:p>
        </w:tc>
      </w:tr>
      <w:tr w:rsidR="00E50F75" w:rsidRPr="002846B6" w14:paraId="3739B651" w14:textId="77777777" w:rsidTr="00363D61">
        <w:trPr>
          <w:trHeight w:val="533"/>
        </w:trPr>
        <w:tc>
          <w:tcPr>
            <w:tcW w:w="791" w:type="dxa"/>
            <w:tcBorders>
              <w:top w:val="single" w:sz="4" w:space="0" w:color="auto"/>
              <w:left w:val="nil"/>
              <w:bottom w:val="nil"/>
              <w:right w:val="nil"/>
            </w:tcBorders>
            <w:shd w:val="clear" w:color="auto" w:fill="FFFFFF" w:themeFill="background1"/>
            <w:noWrap/>
            <w:vAlign w:val="center"/>
            <w:hideMark/>
          </w:tcPr>
          <w:p w14:paraId="64A3C642" w14:textId="77777777" w:rsidR="00E50F75" w:rsidRPr="00363D61" w:rsidRDefault="00E50F75"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9</w:t>
            </w:r>
          </w:p>
        </w:tc>
        <w:tc>
          <w:tcPr>
            <w:tcW w:w="1189" w:type="dxa"/>
            <w:tcBorders>
              <w:top w:val="single" w:sz="4" w:space="0" w:color="auto"/>
              <w:left w:val="nil"/>
              <w:bottom w:val="single" w:sz="4" w:space="0" w:color="auto"/>
              <w:right w:val="nil"/>
            </w:tcBorders>
            <w:shd w:val="clear" w:color="auto" w:fill="FFFFFF" w:themeFill="background1"/>
            <w:noWrap/>
            <w:vAlign w:val="center"/>
            <w:hideMark/>
          </w:tcPr>
          <w:p w14:paraId="79F9C058" w14:textId="712353BD" w:rsidR="00E50F75" w:rsidRPr="00363D61" w:rsidRDefault="00E50F75"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Apr 22nd</w:t>
            </w:r>
          </w:p>
        </w:tc>
        <w:tc>
          <w:tcPr>
            <w:tcW w:w="8730" w:type="dxa"/>
            <w:tcBorders>
              <w:top w:val="single" w:sz="4" w:space="0" w:color="auto"/>
              <w:left w:val="nil"/>
              <w:bottom w:val="single" w:sz="4" w:space="0" w:color="auto"/>
              <w:right w:val="nil"/>
            </w:tcBorders>
            <w:shd w:val="clear" w:color="auto" w:fill="FFFFFF" w:themeFill="background1"/>
            <w:vAlign w:val="center"/>
            <w:hideMark/>
          </w:tcPr>
          <w:p w14:paraId="4FA16040" w14:textId="3B7A19D1" w:rsidR="00E50F75" w:rsidRPr="00363D61" w:rsidRDefault="00E50F75" w:rsidP="00363D61">
            <w:pPr>
              <w:spacing w:after="0" w:line="240" w:lineRule="auto"/>
              <w:jc w:val="center"/>
              <w:rPr>
                <w:rFonts w:ascii="Calibri" w:eastAsia="Times New Roman" w:hAnsi="Calibri" w:cs="Calibri"/>
                <w:b/>
                <w:bCs/>
                <w:color w:val="000000"/>
              </w:rPr>
            </w:pPr>
            <w:r w:rsidRPr="00363D61">
              <w:rPr>
                <w:rFonts w:ascii="Calibri" w:eastAsia="Times New Roman" w:hAnsi="Calibri" w:cs="Calibri"/>
                <w:b/>
                <w:bCs/>
                <w:color w:val="000000"/>
              </w:rPr>
              <w:t>Practicum 2 (Ch. 4-6 and Floating Lab)</w:t>
            </w:r>
          </w:p>
          <w:p w14:paraId="3C021704" w14:textId="77A73FA1" w:rsidR="00E50F75" w:rsidRPr="00363D61" w:rsidRDefault="00E50F75"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Boat Trip Plankton S</w:t>
            </w:r>
            <w:r w:rsidR="005F23AD" w:rsidRPr="00363D61">
              <w:rPr>
                <w:rFonts w:ascii="Calibri" w:eastAsia="Times New Roman" w:hAnsi="Calibri" w:cs="Calibri"/>
                <w:color w:val="000000"/>
              </w:rPr>
              <w:t>a</w:t>
            </w:r>
            <w:r w:rsidRPr="00363D61">
              <w:rPr>
                <w:rFonts w:ascii="Calibri" w:eastAsia="Times New Roman" w:hAnsi="Calibri" w:cs="Calibri"/>
                <w:color w:val="000000"/>
              </w:rPr>
              <w:t>mple Comparison</w:t>
            </w:r>
          </w:p>
        </w:tc>
      </w:tr>
      <w:tr w:rsidR="00E50F75" w:rsidRPr="002846B6" w14:paraId="33856274" w14:textId="77777777" w:rsidTr="00363D61">
        <w:trPr>
          <w:trHeight w:val="720"/>
        </w:trPr>
        <w:tc>
          <w:tcPr>
            <w:tcW w:w="791" w:type="dxa"/>
            <w:tcBorders>
              <w:top w:val="nil"/>
              <w:left w:val="nil"/>
              <w:bottom w:val="single" w:sz="4" w:space="0" w:color="auto"/>
              <w:right w:val="nil"/>
            </w:tcBorders>
            <w:shd w:val="clear" w:color="auto" w:fill="FFFFFF" w:themeFill="background1"/>
            <w:vAlign w:val="center"/>
            <w:hideMark/>
          </w:tcPr>
          <w:p w14:paraId="3C140E4E" w14:textId="70A22D91" w:rsidR="00E50F75" w:rsidRPr="00363D61" w:rsidRDefault="00E50F75"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10</w:t>
            </w:r>
          </w:p>
        </w:tc>
        <w:tc>
          <w:tcPr>
            <w:tcW w:w="1189" w:type="dxa"/>
            <w:tcBorders>
              <w:top w:val="single" w:sz="4" w:space="0" w:color="auto"/>
              <w:left w:val="nil"/>
              <w:bottom w:val="single" w:sz="4" w:space="0" w:color="auto"/>
              <w:right w:val="nil"/>
            </w:tcBorders>
            <w:shd w:val="clear" w:color="auto" w:fill="FFFFFF" w:themeFill="background1"/>
            <w:noWrap/>
            <w:vAlign w:val="center"/>
            <w:hideMark/>
          </w:tcPr>
          <w:p w14:paraId="687587BF" w14:textId="57B7E15E" w:rsidR="00E50F75" w:rsidRPr="00363D61" w:rsidRDefault="00E50F75"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Apr 29th</w:t>
            </w:r>
          </w:p>
        </w:tc>
        <w:tc>
          <w:tcPr>
            <w:tcW w:w="8730" w:type="dxa"/>
            <w:tcBorders>
              <w:top w:val="single" w:sz="4" w:space="0" w:color="auto"/>
              <w:left w:val="nil"/>
              <w:bottom w:val="single" w:sz="4" w:space="0" w:color="auto"/>
              <w:right w:val="nil"/>
            </w:tcBorders>
            <w:shd w:val="clear" w:color="auto" w:fill="FFFFFF" w:themeFill="background1"/>
            <w:vAlign w:val="center"/>
            <w:hideMark/>
          </w:tcPr>
          <w:p w14:paraId="67D26C31" w14:textId="77777777" w:rsidR="005F23AD" w:rsidRPr="00363D61" w:rsidRDefault="00E50F75"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Phylum Echinodermata (Sea Stars, Sea Urchins, Brittle Stars, and Sea Cucumbers);</w:t>
            </w:r>
          </w:p>
          <w:p w14:paraId="44F76181" w14:textId="77777777" w:rsidR="00E50F75" w:rsidRDefault="00E50F75"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 xml:space="preserve"> Chemical pollutants on living organisms</w:t>
            </w:r>
          </w:p>
          <w:p w14:paraId="2658B0DA" w14:textId="69C12035" w:rsidR="00955DAA" w:rsidRPr="00955DAA" w:rsidRDefault="00955DAA" w:rsidP="00363D6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w:t>
            </w:r>
            <w:r w:rsidRPr="00955DAA">
              <w:rPr>
                <w:rFonts w:ascii="Calibri" w:eastAsia="Times New Roman" w:hAnsi="Calibri" w:cs="Calibri"/>
                <w:b/>
                <w:bCs/>
                <w:color w:val="000000"/>
              </w:rPr>
              <w:t>Floating Lab Report Due</w:t>
            </w:r>
          </w:p>
        </w:tc>
      </w:tr>
      <w:tr w:rsidR="00E50F75" w:rsidRPr="002846B6" w14:paraId="43E9198A" w14:textId="77777777" w:rsidTr="00363D61">
        <w:trPr>
          <w:trHeight w:val="773"/>
        </w:trPr>
        <w:tc>
          <w:tcPr>
            <w:tcW w:w="791" w:type="dxa"/>
            <w:tcBorders>
              <w:top w:val="single" w:sz="4" w:space="0" w:color="auto"/>
              <w:left w:val="nil"/>
              <w:bottom w:val="single" w:sz="4" w:space="0" w:color="auto"/>
              <w:right w:val="nil"/>
            </w:tcBorders>
            <w:shd w:val="clear" w:color="auto" w:fill="D9D9D9" w:themeFill="background1" w:themeFillShade="D9"/>
            <w:noWrap/>
            <w:vAlign w:val="center"/>
            <w:hideMark/>
          </w:tcPr>
          <w:p w14:paraId="1F1ECC04" w14:textId="6B22AFD8" w:rsidR="00E50F75" w:rsidRPr="00955DAA" w:rsidRDefault="00E50F75" w:rsidP="00363D61">
            <w:pPr>
              <w:spacing w:after="0" w:line="240" w:lineRule="auto"/>
              <w:jc w:val="center"/>
              <w:rPr>
                <w:rFonts w:ascii="Calibri" w:eastAsia="Times New Roman" w:hAnsi="Calibri" w:cs="Calibri"/>
                <w:b/>
                <w:bCs/>
                <w:color w:val="000000"/>
              </w:rPr>
            </w:pPr>
            <w:r w:rsidRPr="00955DAA">
              <w:rPr>
                <w:rFonts w:ascii="Calibri" w:eastAsia="Times New Roman" w:hAnsi="Calibri" w:cs="Calibri"/>
                <w:b/>
                <w:bCs/>
                <w:color w:val="000000"/>
              </w:rPr>
              <w:t>1</w:t>
            </w:r>
            <w:r w:rsidR="005F23AD" w:rsidRPr="00955DAA">
              <w:rPr>
                <w:rFonts w:ascii="Calibri" w:eastAsia="Times New Roman" w:hAnsi="Calibri" w:cs="Calibri"/>
                <w:b/>
                <w:bCs/>
                <w:color w:val="000000"/>
              </w:rPr>
              <w:t>0</w:t>
            </w:r>
          </w:p>
        </w:tc>
        <w:tc>
          <w:tcPr>
            <w:tcW w:w="1189" w:type="dxa"/>
            <w:tcBorders>
              <w:top w:val="single" w:sz="4" w:space="0" w:color="auto"/>
              <w:left w:val="nil"/>
              <w:bottom w:val="single" w:sz="4" w:space="0" w:color="auto"/>
              <w:right w:val="nil"/>
            </w:tcBorders>
            <w:shd w:val="clear" w:color="auto" w:fill="D9D9D9" w:themeFill="background1" w:themeFillShade="D9"/>
            <w:noWrap/>
            <w:vAlign w:val="center"/>
            <w:hideMark/>
          </w:tcPr>
          <w:p w14:paraId="7B85810D" w14:textId="77777777" w:rsidR="00E50F75" w:rsidRPr="00955DAA" w:rsidRDefault="00E50F75" w:rsidP="00363D61">
            <w:pPr>
              <w:spacing w:after="0" w:line="240" w:lineRule="auto"/>
              <w:jc w:val="center"/>
              <w:rPr>
                <w:rFonts w:ascii="Calibri" w:eastAsia="Times New Roman" w:hAnsi="Calibri" w:cs="Calibri"/>
                <w:b/>
                <w:bCs/>
                <w:color w:val="000000"/>
              </w:rPr>
            </w:pPr>
            <w:r w:rsidRPr="00955DAA">
              <w:rPr>
                <w:rFonts w:ascii="Calibri" w:eastAsia="Times New Roman" w:hAnsi="Calibri" w:cs="Calibri"/>
                <w:b/>
                <w:bCs/>
                <w:color w:val="000000"/>
              </w:rPr>
              <w:t>May 1st</w:t>
            </w:r>
          </w:p>
        </w:tc>
        <w:tc>
          <w:tcPr>
            <w:tcW w:w="8730" w:type="dxa"/>
            <w:tcBorders>
              <w:top w:val="single" w:sz="4" w:space="0" w:color="auto"/>
              <w:left w:val="nil"/>
              <w:bottom w:val="single" w:sz="4" w:space="0" w:color="auto"/>
              <w:right w:val="nil"/>
            </w:tcBorders>
            <w:shd w:val="clear" w:color="auto" w:fill="D9D9D9" w:themeFill="background1" w:themeFillShade="D9"/>
            <w:vAlign w:val="center"/>
            <w:hideMark/>
          </w:tcPr>
          <w:p w14:paraId="3F64D3B3" w14:textId="56AD592A" w:rsidR="00E50F75" w:rsidRPr="00363D61" w:rsidRDefault="005F23AD" w:rsidP="00363D61">
            <w:pPr>
              <w:spacing w:after="0" w:line="240" w:lineRule="auto"/>
              <w:jc w:val="center"/>
              <w:rPr>
                <w:rFonts w:ascii="Calibri" w:eastAsia="Times New Roman" w:hAnsi="Calibri" w:cs="Calibri"/>
                <w:b/>
                <w:bCs/>
                <w:color w:val="000000"/>
              </w:rPr>
            </w:pPr>
            <w:r w:rsidRPr="00363D61">
              <w:rPr>
                <w:rFonts w:ascii="Calibri" w:eastAsia="Times New Roman" w:hAnsi="Calibri" w:cs="Calibri"/>
                <w:b/>
                <w:bCs/>
                <w:color w:val="000000"/>
              </w:rPr>
              <w:t>Intertidal Field Trip</w:t>
            </w:r>
            <w:r w:rsidR="000D2958" w:rsidRPr="00363D61">
              <w:rPr>
                <w:rFonts w:ascii="Calibri" w:eastAsia="Times New Roman" w:hAnsi="Calibri" w:cs="Calibri"/>
                <w:b/>
                <w:bCs/>
                <w:color w:val="000000"/>
              </w:rPr>
              <w:t xml:space="preserve"> to Corona Del Mar </w:t>
            </w:r>
          </w:p>
          <w:p w14:paraId="1A1A41F6" w14:textId="19FE20A9" w:rsidR="000D2958" w:rsidRPr="00363D61" w:rsidRDefault="000D2958"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(Meet at the Performing Arts Center at 9:00 AM - Returning at 3:30 PM)</w:t>
            </w:r>
          </w:p>
          <w:p w14:paraId="742ED688" w14:textId="7C613C3A" w:rsidR="000D2958" w:rsidRPr="00363D61" w:rsidRDefault="000D2958" w:rsidP="00363D61">
            <w:pPr>
              <w:spacing w:after="0" w:line="240" w:lineRule="auto"/>
              <w:jc w:val="center"/>
              <w:rPr>
                <w:rFonts w:ascii="Calibri" w:eastAsia="Times New Roman" w:hAnsi="Calibri" w:cs="Calibri"/>
                <w:b/>
                <w:bCs/>
                <w:color w:val="000000"/>
              </w:rPr>
            </w:pPr>
            <w:r w:rsidRPr="00363D61">
              <w:rPr>
                <w:rFonts w:ascii="Calibri" w:eastAsia="Times New Roman" w:hAnsi="Calibri" w:cs="Calibri"/>
                <w:color w:val="000000"/>
              </w:rPr>
              <w:t>Bring clip board, camera, report instructions, and data collection worksheet to field trip.</w:t>
            </w:r>
          </w:p>
        </w:tc>
      </w:tr>
      <w:tr w:rsidR="00E50F75" w:rsidRPr="002846B6" w14:paraId="2C535749" w14:textId="77777777" w:rsidTr="00363D61">
        <w:trPr>
          <w:trHeight w:val="720"/>
        </w:trPr>
        <w:tc>
          <w:tcPr>
            <w:tcW w:w="791" w:type="dxa"/>
            <w:tcBorders>
              <w:top w:val="single" w:sz="4" w:space="0" w:color="auto"/>
              <w:left w:val="nil"/>
              <w:bottom w:val="single" w:sz="4" w:space="0" w:color="auto"/>
              <w:right w:val="nil"/>
            </w:tcBorders>
            <w:shd w:val="clear" w:color="auto" w:fill="FFFFFF" w:themeFill="background1"/>
            <w:noWrap/>
            <w:vAlign w:val="center"/>
            <w:hideMark/>
          </w:tcPr>
          <w:p w14:paraId="60859FF8" w14:textId="77777777" w:rsidR="00E50F75" w:rsidRPr="00363D61" w:rsidRDefault="00E50F75"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11</w:t>
            </w:r>
          </w:p>
        </w:tc>
        <w:tc>
          <w:tcPr>
            <w:tcW w:w="1189" w:type="dxa"/>
            <w:tcBorders>
              <w:top w:val="single" w:sz="4" w:space="0" w:color="auto"/>
              <w:left w:val="nil"/>
              <w:bottom w:val="single" w:sz="4" w:space="0" w:color="auto"/>
              <w:right w:val="nil"/>
            </w:tcBorders>
            <w:shd w:val="clear" w:color="auto" w:fill="FFFFFF" w:themeFill="background1"/>
            <w:noWrap/>
            <w:vAlign w:val="center"/>
            <w:hideMark/>
          </w:tcPr>
          <w:p w14:paraId="0156C8F6" w14:textId="2B558502" w:rsidR="00E50F75" w:rsidRPr="00363D61" w:rsidRDefault="00E50F75"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 xml:space="preserve">May </w:t>
            </w:r>
            <w:r w:rsidR="005F23AD" w:rsidRPr="00363D61">
              <w:rPr>
                <w:rFonts w:ascii="Calibri" w:eastAsia="Times New Roman" w:hAnsi="Calibri" w:cs="Calibri"/>
                <w:color w:val="000000"/>
              </w:rPr>
              <w:t>6</w:t>
            </w:r>
            <w:r w:rsidRPr="00363D61">
              <w:rPr>
                <w:rFonts w:ascii="Calibri" w:eastAsia="Times New Roman" w:hAnsi="Calibri" w:cs="Calibri"/>
                <w:color w:val="000000"/>
              </w:rPr>
              <w:t>th</w:t>
            </w:r>
          </w:p>
        </w:tc>
        <w:tc>
          <w:tcPr>
            <w:tcW w:w="8730" w:type="dxa"/>
            <w:tcBorders>
              <w:top w:val="single" w:sz="4" w:space="0" w:color="auto"/>
              <w:left w:val="nil"/>
              <w:bottom w:val="single" w:sz="4" w:space="0" w:color="auto"/>
              <w:right w:val="nil"/>
            </w:tcBorders>
            <w:shd w:val="clear" w:color="auto" w:fill="FFFFFF" w:themeFill="background1"/>
            <w:vAlign w:val="center"/>
            <w:hideMark/>
          </w:tcPr>
          <w:p w14:paraId="338F810A" w14:textId="77777777" w:rsidR="005F23AD" w:rsidRPr="00363D61" w:rsidRDefault="005F23AD"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Subphyla Urochordata (Tunicates) and Cephalochordata (Lancelets), Class Agnatha (Jawless fishes) and Chondrichthyes (Sharks, Skates and Rays)</w:t>
            </w:r>
          </w:p>
          <w:p w14:paraId="2C935C94" w14:textId="30576752" w:rsidR="00E50F75" w:rsidRPr="00363D61" w:rsidRDefault="00E50F75" w:rsidP="00363D61">
            <w:pPr>
              <w:spacing w:after="0" w:line="240" w:lineRule="auto"/>
              <w:jc w:val="center"/>
              <w:rPr>
                <w:rFonts w:ascii="Calibri" w:eastAsia="Times New Roman" w:hAnsi="Calibri" w:cs="Calibri"/>
                <w:color w:val="000000"/>
              </w:rPr>
            </w:pPr>
          </w:p>
        </w:tc>
      </w:tr>
      <w:tr w:rsidR="00E50F75" w:rsidRPr="002846B6" w14:paraId="36DF04DE" w14:textId="77777777" w:rsidTr="00363D61">
        <w:trPr>
          <w:trHeight w:val="612"/>
        </w:trPr>
        <w:tc>
          <w:tcPr>
            <w:tcW w:w="791" w:type="dxa"/>
            <w:tcBorders>
              <w:top w:val="single" w:sz="4" w:space="0" w:color="auto"/>
              <w:left w:val="nil"/>
              <w:bottom w:val="single" w:sz="4" w:space="0" w:color="auto"/>
              <w:right w:val="nil"/>
            </w:tcBorders>
            <w:shd w:val="clear" w:color="auto" w:fill="FFFFFF" w:themeFill="background1"/>
            <w:noWrap/>
            <w:vAlign w:val="center"/>
            <w:hideMark/>
          </w:tcPr>
          <w:p w14:paraId="144843DE" w14:textId="77777777" w:rsidR="00E50F75" w:rsidRPr="00363D61" w:rsidRDefault="00E50F75"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12</w:t>
            </w:r>
          </w:p>
        </w:tc>
        <w:tc>
          <w:tcPr>
            <w:tcW w:w="1189" w:type="dxa"/>
            <w:tcBorders>
              <w:top w:val="single" w:sz="4" w:space="0" w:color="auto"/>
              <w:left w:val="nil"/>
              <w:bottom w:val="single" w:sz="4" w:space="0" w:color="auto"/>
              <w:right w:val="nil"/>
            </w:tcBorders>
            <w:shd w:val="clear" w:color="auto" w:fill="FFFFFF" w:themeFill="background1"/>
            <w:noWrap/>
            <w:vAlign w:val="center"/>
            <w:hideMark/>
          </w:tcPr>
          <w:p w14:paraId="336065E7" w14:textId="0A984EC9" w:rsidR="00E50F75" w:rsidRPr="00363D61" w:rsidRDefault="00E50F75"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May 1</w:t>
            </w:r>
            <w:r w:rsidR="00594210" w:rsidRPr="00363D61">
              <w:rPr>
                <w:rFonts w:ascii="Calibri" w:eastAsia="Times New Roman" w:hAnsi="Calibri" w:cs="Calibri"/>
                <w:color w:val="000000"/>
              </w:rPr>
              <w:t>3</w:t>
            </w:r>
            <w:r w:rsidRPr="00363D61">
              <w:rPr>
                <w:rFonts w:ascii="Calibri" w:eastAsia="Times New Roman" w:hAnsi="Calibri" w:cs="Calibri"/>
                <w:color w:val="000000"/>
              </w:rPr>
              <w:t>th</w:t>
            </w:r>
          </w:p>
        </w:tc>
        <w:tc>
          <w:tcPr>
            <w:tcW w:w="8730" w:type="dxa"/>
            <w:tcBorders>
              <w:top w:val="single" w:sz="4" w:space="0" w:color="auto"/>
              <w:left w:val="nil"/>
              <w:bottom w:val="single" w:sz="4" w:space="0" w:color="auto"/>
              <w:right w:val="nil"/>
            </w:tcBorders>
            <w:shd w:val="clear" w:color="auto" w:fill="FFFFFF" w:themeFill="background1"/>
            <w:vAlign w:val="center"/>
            <w:hideMark/>
          </w:tcPr>
          <w:p w14:paraId="24238BA2" w14:textId="77777777" w:rsidR="005F23AD" w:rsidRPr="00363D61" w:rsidRDefault="005F23AD"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Class Osteichthyes (Bony Fishes)</w:t>
            </w:r>
          </w:p>
          <w:p w14:paraId="505B0032" w14:textId="77777777" w:rsidR="00E50F75" w:rsidRDefault="005F23AD"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and Aves (Marine Birds</w:t>
            </w:r>
            <w:r w:rsidR="00363D61" w:rsidRPr="00363D61">
              <w:rPr>
                <w:rFonts w:ascii="Calibri" w:eastAsia="Times New Roman" w:hAnsi="Calibri" w:cs="Calibri"/>
                <w:color w:val="000000"/>
              </w:rPr>
              <w:t>)</w:t>
            </w:r>
          </w:p>
          <w:p w14:paraId="635B0BC2" w14:textId="30FD894A" w:rsidR="00955DAA" w:rsidRPr="00955DAA" w:rsidRDefault="00955DAA" w:rsidP="00363D6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w:t>
            </w:r>
            <w:r w:rsidRPr="00955DAA">
              <w:rPr>
                <w:rFonts w:ascii="Calibri" w:eastAsia="Times New Roman" w:hAnsi="Calibri" w:cs="Calibri"/>
                <w:b/>
                <w:bCs/>
                <w:color w:val="000000"/>
              </w:rPr>
              <w:t>Intertidal Report Due</w:t>
            </w:r>
          </w:p>
        </w:tc>
      </w:tr>
      <w:tr w:rsidR="00E50F75" w:rsidRPr="002846B6" w14:paraId="50D06A17" w14:textId="77777777" w:rsidTr="00363D61">
        <w:trPr>
          <w:trHeight w:val="540"/>
        </w:trPr>
        <w:tc>
          <w:tcPr>
            <w:tcW w:w="791" w:type="dxa"/>
            <w:tcBorders>
              <w:top w:val="single" w:sz="4" w:space="0" w:color="auto"/>
              <w:left w:val="nil"/>
              <w:bottom w:val="single" w:sz="4" w:space="0" w:color="auto"/>
              <w:right w:val="nil"/>
            </w:tcBorders>
            <w:shd w:val="clear" w:color="auto" w:fill="D9D9D9" w:themeFill="background1" w:themeFillShade="D9"/>
            <w:noWrap/>
            <w:vAlign w:val="center"/>
            <w:hideMark/>
          </w:tcPr>
          <w:p w14:paraId="24CA8800" w14:textId="77777777" w:rsidR="00E50F75" w:rsidRPr="00363D61" w:rsidRDefault="00E50F75"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13</w:t>
            </w:r>
          </w:p>
        </w:tc>
        <w:tc>
          <w:tcPr>
            <w:tcW w:w="1189" w:type="dxa"/>
            <w:tcBorders>
              <w:top w:val="single" w:sz="4" w:space="0" w:color="auto"/>
              <w:left w:val="nil"/>
              <w:bottom w:val="single" w:sz="4" w:space="0" w:color="auto"/>
              <w:right w:val="nil"/>
            </w:tcBorders>
            <w:shd w:val="clear" w:color="auto" w:fill="D9D9D9" w:themeFill="background1" w:themeFillShade="D9"/>
            <w:noWrap/>
            <w:vAlign w:val="center"/>
            <w:hideMark/>
          </w:tcPr>
          <w:p w14:paraId="08D02931" w14:textId="22536370" w:rsidR="00E50F75" w:rsidRPr="00363D61" w:rsidRDefault="00E50F75"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 xml:space="preserve">May </w:t>
            </w:r>
            <w:r w:rsidR="00594210" w:rsidRPr="00363D61">
              <w:rPr>
                <w:rFonts w:ascii="Calibri" w:eastAsia="Times New Roman" w:hAnsi="Calibri" w:cs="Calibri"/>
                <w:color w:val="000000"/>
              </w:rPr>
              <w:t>20th</w:t>
            </w:r>
          </w:p>
        </w:tc>
        <w:tc>
          <w:tcPr>
            <w:tcW w:w="8730" w:type="dxa"/>
            <w:tcBorders>
              <w:top w:val="single" w:sz="4" w:space="0" w:color="auto"/>
              <w:left w:val="nil"/>
              <w:bottom w:val="single" w:sz="4" w:space="0" w:color="auto"/>
              <w:right w:val="nil"/>
            </w:tcBorders>
            <w:shd w:val="clear" w:color="auto" w:fill="D9D9D9" w:themeFill="background1" w:themeFillShade="D9"/>
            <w:vAlign w:val="center"/>
            <w:hideMark/>
          </w:tcPr>
          <w:p w14:paraId="5E193A3F" w14:textId="77777777" w:rsidR="00594210" w:rsidRPr="00363D61" w:rsidRDefault="00E50F75" w:rsidP="00363D61">
            <w:pPr>
              <w:spacing w:after="0" w:line="240" w:lineRule="auto"/>
              <w:jc w:val="center"/>
              <w:rPr>
                <w:rFonts w:ascii="Calibri" w:eastAsia="Times New Roman" w:hAnsi="Calibri" w:cs="Calibri"/>
                <w:color w:val="000000"/>
              </w:rPr>
            </w:pPr>
            <w:r w:rsidRPr="00363D61">
              <w:rPr>
                <w:rFonts w:ascii="Calibri" w:eastAsia="Times New Roman" w:hAnsi="Calibri" w:cs="Calibri"/>
                <w:b/>
                <w:bCs/>
                <w:color w:val="000000"/>
              </w:rPr>
              <w:t>Field Trip</w:t>
            </w:r>
            <w:r w:rsidRPr="00363D61">
              <w:rPr>
                <w:rFonts w:ascii="Calibri" w:eastAsia="Times New Roman" w:hAnsi="Calibri" w:cs="Calibri"/>
                <w:color w:val="000000"/>
              </w:rPr>
              <w:t xml:space="preserve">: </w:t>
            </w:r>
            <w:r w:rsidR="00594210" w:rsidRPr="00363D61">
              <w:rPr>
                <w:rFonts w:ascii="Calibri" w:eastAsia="Times New Roman" w:hAnsi="Calibri" w:cs="Calibri"/>
                <w:b/>
                <w:bCs/>
                <w:color w:val="000000"/>
              </w:rPr>
              <w:t>Back Bay Science Center</w:t>
            </w:r>
            <w:r w:rsidR="00594210" w:rsidRPr="00363D61">
              <w:rPr>
                <w:rFonts w:ascii="Calibri" w:eastAsia="Times New Roman" w:hAnsi="Calibri" w:cs="Calibri"/>
                <w:color w:val="000000"/>
              </w:rPr>
              <w:t xml:space="preserve"> - </w:t>
            </w:r>
            <w:r w:rsidRPr="00363D61">
              <w:rPr>
                <w:rFonts w:ascii="Calibri" w:eastAsia="Times New Roman" w:hAnsi="Calibri" w:cs="Calibri"/>
                <w:b/>
                <w:bCs/>
                <w:color w:val="000000"/>
              </w:rPr>
              <w:t>Newport Back Bay Estuary</w:t>
            </w:r>
            <w:r w:rsidRPr="00363D61">
              <w:rPr>
                <w:rFonts w:ascii="Calibri" w:eastAsia="Times New Roman" w:hAnsi="Calibri" w:cs="Calibri"/>
                <w:color w:val="000000"/>
              </w:rPr>
              <w:t xml:space="preserve"> </w:t>
            </w:r>
          </w:p>
          <w:p w14:paraId="4B356F81" w14:textId="041A9E67" w:rsidR="00E50F75" w:rsidRPr="00363D61" w:rsidRDefault="00E50F75"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 xml:space="preserve">(Meet at Performing arts center at </w:t>
            </w:r>
            <w:r w:rsidR="000D2958" w:rsidRPr="00363D61">
              <w:rPr>
                <w:rFonts w:ascii="Calibri" w:eastAsia="Times New Roman" w:hAnsi="Calibri" w:cs="Calibri"/>
                <w:color w:val="000000"/>
              </w:rPr>
              <w:t>7</w:t>
            </w:r>
            <w:r w:rsidRPr="00363D61">
              <w:rPr>
                <w:rFonts w:ascii="Calibri" w:eastAsia="Times New Roman" w:hAnsi="Calibri" w:cs="Calibri"/>
                <w:color w:val="000000"/>
              </w:rPr>
              <w:t>:30 AM)</w:t>
            </w:r>
          </w:p>
          <w:p w14:paraId="1BDEE3A8" w14:textId="741A8AB0" w:rsidR="00E50F75" w:rsidRPr="00363D61" w:rsidRDefault="00E50F75" w:rsidP="00363D61">
            <w:pPr>
              <w:spacing w:after="0" w:line="240" w:lineRule="auto"/>
              <w:jc w:val="center"/>
              <w:rPr>
                <w:rFonts w:ascii="Calibri" w:eastAsia="Times New Roman" w:hAnsi="Calibri" w:cs="Calibri"/>
                <w:color w:val="000000"/>
              </w:rPr>
            </w:pPr>
          </w:p>
        </w:tc>
      </w:tr>
      <w:tr w:rsidR="00E50F75" w:rsidRPr="002846B6" w14:paraId="4DED4127" w14:textId="77777777" w:rsidTr="00363D61">
        <w:trPr>
          <w:trHeight w:val="540"/>
        </w:trPr>
        <w:tc>
          <w:tcPr>
            <w:tcW w:w="791" w:type="dxa"/>
            <w:tcBorders>
              <w:top w:val="single" w:sz="4" w:space="0" w:color="auto"/>
              <w:left w:val="nil"/>
              <w:bottom w:val="single" w:sz="4" w:space="0" w:color="auto"/>
              <w:right w:val="nil"/>
            </w:tcBorders>
            <w:shd w:val="clear" w:color="auto" w:fill="FFFFFF" w:themeFill="background1"/>
            <w:noWrap/>
            <w:vAlign w:val="center"/>
            <w:hideMark/>
          </w:tcPr>
          <w:p w14:paraId="6682C7D3" w14:textId="77777777" w:rsidR="00E50F75" w:rsidRPr="00363D61" w:rsidRDefault="00E50F75"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14</w:t>
            </w:r>
          </w:p>
        </w:tc>
        <w:tc>
          <w:tcPr>
            <w:tcW w:w="1189" w:type="dxa"/>
            <w:tcBorders>
              <w:top w:val="single" w:sz="4" w:space="0" w:color="auto"/>
              <w:left w:val="nil"/>
              <w:bottom w:val="single" w:sz="4" w:space="0" w:color="auto"/>
              <w:right w:val="nil"/>
            </w:tcBorders>
            <w:shd w:val="clear" w:color="auto" w:fill="FFFFFF" w:themeFill="background1"/>
            <w:noWrap/>
            <w:vAlign w:val="center"/>
            <w:hideMark/>
          </w:tcPr>
          <w:p w14:paraId="4238D0D4" w14:textId="33E2AB17" w:rsidR="00E50F75" w:rsidRPr="00363D61" w:rsidRDefault="00E50F75"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 xml:space="preserve">May </w:t>
            </w:r>
            <w:r w:rsidR="00594210" w:rsidRPr="00363D61">
              <w:rPr>
                <w:rFonts w:ascii="Calibri" w:eastAsia="Times New Roman" w:hAnsi="Calibri" w:cs="Calibri"/>
                <w:color w:val="000000"/>
              </w:rPr>
              <w:t>27</w:t>
            </w:r>
            <w:r w:rsidRPr="00363D61">
              <w:rPr>
                <w:rFonts w:ascii="Calibri" w:eastAsia="Times New Roman" w:hAnsi="Calibri" w:cs="Calibri"/>
                <w:color w:val="000000"/>
              </w:rPr>
              <w:t>th</w:t>
            </w:r>
          </w:p>
        </w:tc>
        <w:tc>
          <w:tcPr>
            <w:tcW w:w="8730" w:type="dxa"/>
            <w:tcBorders>
              <w:top w:val="single" w:sz="4" w:space="0" w:color="auto"/>
              <w:left w:val="nil"/>
              <w:bottom w:val="single" w:sz="4" w:space="0" w:color="auto"/>
              <w:right w:val="nil"/>
            </w:tcBorders>
            <w:shd w:val="clear" w:color="auto" w:fill="FFFFFF" w:themeFill="background1"/>
            <w:vAlign w:val="center"/>
            <w:hideMark/>
          </w:tcPr>
          <w:p w14:paraId="6A7E724E" w14:textId="25AD033F" w:rsidR="00E50F75" w:rsidRPr="00363D61" w:rsidRDefault="00E50F75"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Vertebrate Homologies</w:t>
            </w:r>
            <w:r w:rsidR="00E46DE0">
              <w:rPr>
                <w:rFonts w:ascii="Calibri" w:eastAsia="Times New Roman" w:hAnsi="Calibri" w:cs="Calibri"/>
                <w:color w:val="000000"/>
              </w:rPr>
              <w:t xml:space="preserve"> and Marine Mammals</w:t>
            </w:r>
          </w:p>
          <w:p w14:paraId="3AB1B158" w14:textId="1C4D8914" w:rsidR="00E50F75" w:rsidRPr="00363D61" w:rsidRDefault="00E50F75" w:rsidP="00363D61">
            <w:pPr>
              <w:spacing w:after="0" w:line="240" w:lineRule="auto"/>
              <w:jc w:val="center"/>
              <w:rPr>
                <w:rFonts w:ascii="Calibri" w:eastAsia="Times New Roman" w:hAnsi="Calibri" w:cs="Calibri"/>
                <w:color w:val="000000"/>
              </w:rPr>
            </w:pPr>
          </w:p>
        </w:tc>
      </w:tr>
      <w:tr w:rsidR="00E50F75" w:rsidRPr="002846B6" w14:paraId="2215CEAF" w14:textId="77777777" w:rsidTr="00363D61">
        <w:trPr>
          <w:trHeight w:val="540"/>
        </w:trPr>
        <w:tc>
          <w:tcPr>
            <w:tcW w:w="791" w:type="dxa"/>
            <w:tcBorders>
              <w:top w:val="single" w:sz="4" w:space="0" w:color="auto"/>
              <w:left w:val="nil"/>
              <w:bottom w:val="single" w:sz="4" w:space="0" w:color="auto"/>
              <w:right w:val="nil"/>
            </w:tcBorders>
            <w:shd w:val="clear" w:color="auto" w:fill="FFFFFF" w:themeFill="background1"/>
            <w:noWrap/>
            <w:vAlign w:val="center"/>
            <w:hideMark/>
          </w:tcPr>
          <w:p w14:paraId="21E95A40" w14:textId="77777777" w:rsidR="00E50F75" w:rsidRPr="00363D61" w:rsidRDefault="00E50F75"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15</w:t>
            </w:r>
          </w:p>
        </w:tc>
        <w:tc>
          <w:tcPr>
            <w:tcW w:w="1189" w:type="dxa"/>
            <w:tcBorders>
              <w:top w:val="single" w:sz="4" w:space="0" w:color="auto"/>
              <w:left w:val="nil"/>
              <w:bottom w:val="single" w:sz="4" w:space="0" w:color="auto"/>
              <w:right w:val="nil"/>
            </w:tcBorders>
            <w:shd w:val="clear" w:color="auto" w:fill="FFFFFF" w:themeFill="background1"/>
            <w:noWrap/>
            <w:vAlign w:val="center"/>
            <w:hideMark/>
          </w:tcPr>
          <w:p w14:paraId="1037FE01" w14:textId="69DFAFB4" w:rsidR="00E50F75" w:rsidRPr="00363D61" w:rsidRDefault="00E50F75"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 xml:space="preserve">Jun </w:t>
            </w:r>
            <w:r w:rsidR="00594210" w:rsidRPr="00363D61">
              <w:rPr>
                <w:rFonts w:ascii="Calibri" w:eastAsia="Times New Roman" w:hAnsi="Calibri" w:cs="Calibri"/>
                <w:color w:val="000000"/>
              </w:rPr>
              <w:t>3rd</w:t>
            </w:r>
          </w:p>
        </w:tc>
        <w:tc>
          <w:tcPr>
            <w:tcW w:w="8730" w:type="dxa"/>
            <w:tcBorders>
              <w:top w:val="single" w:sz="4" w:space="0" w:color="auto"/>
              <w:left w:val="nil"/>
              <w:bottom w:val="single" w:sz="4" w:space="0" w:color="auto"/>
              <w:right w:val="nil"/>
            </w:tcBorders>
            <w:shd w:val="clear" w:color="auto" w:fill="FFFFFF" w:themeFill="background1"/>
            <w:vAlign w:val="center"/>
            <w:hideMark/>
          </w:tcPr>
          <w:p w14:paraId="358D22AB" w14:textId="77777777" w:rsidR="008772B0" w:rsidRPr="00363D61" w:rsidRDefault="00E50F75" w:rsidP="00363D61">
            <w:pPr>
              <w:spacing w:after="0" w:line="240" w:lineRule="auto"/>
              <w:jc w:val="center"/>
              <w:rPr>
                <w:rFonts w:ascii="Calibri" w:eastAsia="Times New Roman" w:hAnsi="Calibri" w:cs="Calibri"/>
                <w:b/>
                <w:bCs/>
                <w:color w:val="000000"/>
              </w:rPr>
            </w:pPr>
            <w:r w:rsidRPr="00363D61">
              <w:rPr>
                <w:rFonts w:ascii="Calibri" w:eastAsia="Times New Roman" w:hAnsi="Calibri" w:cs="Calibri"/>
                <w:b/>
                <w:bCs/>
                <w:color w:val="000000"/>
              </w:rPr>
              <w:t>Practicum 3</w:t>
            </w:r>
          </w:p>
          <w:p w14:paraId="6AD2550D" w14:textId="0988B547" w:rsidR="00E50F75" w:rsidRPr="00955DAA" w:rsidRDefault="00E50F75" w:rsidP="00363D61">
            <w:pPr>
              <w:spacing w:after="0" w:line="240" w:lineRule="auto"/>
              <w:jc w:val="center"/>
              <w:rPr>
                <w:rFonts w:ascii="Calibri" w:eastAsia="Times New Roman" w:hAnsi="Calibri" w:cs="Calibri"/>
                <w:b/>
                <w:bCs/>
                <w:color w:val="000000"/>
              </w:rPr>
            </w:pPr>
            <w:r w:rsidRPr="00363D61">
              <w:rPr>
                <w:rFonts w:ascii="Calibri" w:eastAsia="Times New Roman" w:hAnsi="Calibri" w:cs="Calibri"/>
                <w:color w:val="000000"/>
              </w:rPr>
              <w:t xml:space="preserve"> </w:t>
            </w:r>
            <w:r w:rsidR="00955DAA">
              <w:rPr>
                <w:rFonts w:ascii="Calibri" w:eastAsia="Times New Roman" w:hAnsi="Calibri" w:cs="Calibri"/>
                <w:color w:val="000000"/>
              </w:rPr>
              <w:t>*</w:t>
            </w:r>
            <w:r w:rsidR="008772B0" w:rsidRPr="00955DAA">
              <w:rPr>
                <w:rFonts w:ascii="Calibri" w:eastAsia="Times New Roman" w:hAnsi="Calibri" w:cs="Calibri"/>
                <w:b/>
                <w:bCs/>
                <w:color w:val="000000"/>
              </w:rPr>
              <w:t xml:space="preserve">Estuary/Salt Marsh Community report due     </w:t>
            </w:r>
          </w:p>
        </w:tc>
      </w:tr>
      <w:tr w:rsidR="002846B6" w:rsidRPr="002846B6" w14:paraId="1BDC1A90" w14:textId="77777777" w:rsidTr="00363D61">
        <w:trPr>
          <w:trHeight w:val="630"/>
        </w:trPr>
        <w:tc>
          <w:tcPr>
            <w:tcW w:w="791" w:type="dxa"/>
            <w:tcBorders>
              <w:top w:val="single" w:sz="4" w:space="0" w:color="auto"/>
              <w:left w:val="nil"/>
              <w:bottom w:val="single" w:sz="12" w:space="0" w:color="auto"/>
              <w:right w:val="nil"/>
            </w:tcBorders>
            <w:shd w:val="clear" w:color="auto" w:fill="FFFFFF" w:themeFill="background1"/>
            <w:noWrap/>
            <w:vAlign w:val="center"/>
            <w:hideMark/>
          </w:tcPr>
          <w:p w14:paraId="39A6C5E6" w14:textId="77777777" w:rsidR="002846B6" w:rsidRPr="00363D61" w:rsidRDefault="002846B6"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16</w:t>
            </w:r>
          </w:p>
        </w:tc>
        <w:tc>
          <w:tcPr>
            <w:tcW w:w="1189" w:type="dxa"/>
            <w:tcBorders>
              <w:top w:val="single" w:sz="4" w:space="0" w:color="auto"/>
              <w:left w:val="nil"/>
              <w:bottom w:val="single" w:sz="12" w:space="0" w:color="auto"/>
              <w:right w:val="nil"/>
            </w:tcBorders>
            <w:shd w:val="clear" w:color="auto" w:fill="FFFFFF" w:themeFill="background1"/>
            <w:noWrap/>
            <w:vAlign w:val="center"/>
            <w:hideMark/>
          </w:tcPr>
          <w:p w14:paraId="4E02D67B" w14:textId="3B504D77" w:rsidR="002846B6" w:rsidRPr="00363D61" w:rsidRDefault="002846B6"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Jun 1</w:t>
            </w:r>
            <w:r w:rsidR="00594210" w:rsidRPr="00363D61">
              <w:rPr>
                <w:rFonts w:ascii="Calibri" w:eastAsia="Times New Roman" w:hAnsi="Calibri" w:cs="Calibri"/>
                <w:color w:val="000000"/>
              </w:rPr>
              <w:t>0</w:t>
            </w:r>
            <w:r w:rsidRPr="00363D61">
              <w:rPr>
                <w:rFonts w:ascii="Calibri" w:eastAsia="Times New Roman" w:hAnsi="Calibri" w:cs="Calibri"/>
                <w:color w:val="000000"/>
              </w:rPr>
              <w:t>th</w:t>
            </w:r>
          </w:p>
        </w:tc>
        <w:tc>
          <w:tcPr>
            <w:tcW w:w="8730" w:type="dxa"/>
            <w:tcBorders>
              <w:top w:val="single" w:sz="4" w:space="0" w:color="auto"/>
              <w:left w:val="nil"/>
              <w:bottom w:val="single" w:sz="12" w:space="0" w:color="auto"/>
              <w:right w:val="nil"/>
            </w:tcBorders>
            <w:shd w:val="clear" w:color="auto" w:fill="FFFFFF" w:themeFill="background1"/>
            <w:vAlign w:val="center"/>
            <w:hideMark/>
          </w:tcPr>
          <w:p w14:paraId="5DEB02ED" w14:textId="65BF0718" w:rsidR="002846B6" w:rsidRPr="00363D61" w:rsidRDefault="002846B6" w:rsidP="00363D61">
            <w:pPr>
              <w:spacing w:after="0" w:line="240" w:lineRule="auto"/>
              <w:jc w:val="center"/>
              <w:rPr>
                <w:rFonts w:ascii="Calibri" w:eastAsia="Times New Roman" w:hAnsi="Calibri" w:cs="Calibri"/>
                <w:color w:val="000000"/>
              </w:rPr>
            </w:pPr>
            <w:r w:rsidRPr="00363D61">
              <w:rPr>
                <w:rFonts w:ascii="Calibri" w:eastAsia="Times New Roman" w:hAnsi="Calibri" w:cs="Calibri"/>
                <w:color w:val="000000"/>
              </w:rPr>
              <w:t>No Formal Class Meeting. Comprehensive written final exam for those who need to make-up a missed practicum or a low practicum score will be given at 10:30 AM.</w:t>
            </w:r>
          </w:p>
        </w:tc>
      </w:tr>
    </w:tbl>
    <w:p w14:paraId="6C6B72DB" w14:textId="004A6F8A" w:rsidR="00B341C6" w:rsidRPr="00940DBB" w:rsidRDefault="00B341C6" w:rsidP="00F81C38">
      <w:pPr>
        <w:spacing w:after="0"/>
        <w:rPr>
          <w:rFonts w:ascii="Times New Roman" w:hAnsi="Times New Roman" w:cs="Times New Roman"/>
          <w:sz w:val="24"/>
          <w:szCs w:val="44"/>
        </w:rPr>
        <w:sectPr w:rsidR="00B341C6" w:rsidRPr="00940DBB" w:rsidSect="00B341C6">
          <w:type w:val="continuous"/>
          <w:pgSz w:w="12240" w:h="15840"/>
          <w:pgMar w:top="720" w:right="720" w:bottom="720" w:left="720" w:header="432" w:footer="432" w:gutter="0"/>
          <w:cols w:space="720"/>
          <w:docGrid w:linePitch="360"/>
        </w:sectPr>
      </w:pPr>
    </w:p>
    <w:p w14:paraId="6773E78B" w14:textId="40A2601E" w:rsidR="005F23AD" w:rsidRDefault="005F23AD" w:rsidP="00F81C38">
      <w:pPr>
        <w:spacing w:after="0"/>
        <w:jc w:val="center"/>
        <w:rPr>
          <w:rFonts w:ascii="Times New Roman" w:hAnsi="Times New Roman" w:cs="Times New Roman"/>
          <w:sz w:val="24"/>
          <w:szCs w:val="44"/>
        </w:rPr>
      </w:pPr>
    </w:p>
    <w:p w14:paraId="304E2A5A" w14:textId="41BB952A" w:rsidR="008772B0" w:rsidRDefault="008772B0" w:rsidP="00F81C38">
      <w:pPr>
        <w:spacing w:after="0"/>
        <w:jc w:val="center"/>
        <w:rPr>
          <w:rFonts w:ascii="Times New Roman" w:hAnsi="Times New Roman" w:cs="Times New Roman"/>
          <w:sz w:val="24"/>
          <w:szCs w:val="44"/>
        </w:rPr>
      </w:pPr>
    </w:p>
    <w:p w14:paraId="54563743" w14:textId="0A92D85D" w:rsidR="008772B0" w:rsidRDefault="008772B0" w:rsidP="00F81C38">
      <w:pPr>
        <w:spacing w:after="0"/>
        <w:jc w:val="center"/>
        <w:rPr>
          <w:rFonts w:ascii="Times New Roman" w:hAnsi="Times New Roman" w:cs="Times New Roman"/>
          <w:sz w:val="24"/>
          <w:szCs w:val="44"/>
        </w:rPr>
      </w:pPr>
    </w:p>
    <w:p w14:paraId="3E832527" w14:textId="77777777" w:rsidR="008772B0" w:rsidRDefault="008772B0" w:rsidP="00F81C38">
      <w:pPr>
        <w:spacing w:after="0"/>
        <w:jc w:val="center"/>
        <w:rPr>
          <w:rFonts w:ascii="Times New Roman" w:hAnsi="Times New Roman" w:cs="Times New Roman"/>
          <w:sz w:val="24"/>
          <w:szCs w:val="44"/>
        </w:rPr>
      </w:pPr>
    </w:p>
    <w:p w14:paraId="7D3F7341" w14:textId="77777777" w:rsidR="005F23AD" w:rsidRDefault="005F23AD" w:rsidP="00955DAA">
      <w:pPr>
        <w:spacing w:after="0"/>
        <w:rPr>
          <w:rFonts w:ascii="Times New Roman" w:hAnsi="Times New Roman" w:cs="Times New Roman"/>
          <w:sz w:val="24"/>
          <w:szCs w:val="44"/>
        </w:rPr>
      </w:pPr>
    </w:p>
    <w:p w14:paraId="424C3D99" w14:textId="432BAAAC" w:rsidR="00F81C38" w:rsidRPr="00000E8A" w:rsidRDefault="00F81C38" w:rsidP="00F81C38">
      <w:pPr>
        <w:spacing w:after="0"/>
        <w:jc w:val="center"/>
        <w:rPr>
          <w:rFonts w:ascii="Times New Roman" w:hAnsi="Times New Roman" w:cs="Times New Roman"/>
          <w:sz w:val="24"/>
          <w:szCs w:val="44"/>
        </w:rPr>
      </w:pPr>
      <w:r w:rsidRPr="00000E8A">
        <w:rPr>
          <w:rFonts w:ascii="Times New Roman" w:hAnsi="Times New Roman" w:cs="Times New Roman"/>
          <w:sz w:val="24"/>
          <w:szCs w:val="44"/>
        </w:rPr>
        <w:lastRenderedPageBreak/>
        <w:t>"Education is when you read the fine print. Experience is what you get if you don't."</w:t>
      </w:r>
    </w:p>
    <w:p w14:paraId="01E3E9D5" w14:textId="77777777" w:rsidR="00F81C38" w:rsidRDefault="00F81C38" w:rsidP="00F81C38">
      <w:pPr>
        <w:spacing w:after="0"/>
        <w:jc w:val="center"/>
        <w:rPr>
          <w:rFonts w:ascii="Times New Roman" w:hAnsi="Times New Roman" w:cs="Times New Roman"/>
          <w:sz w:val="24"/>
          <w:szCs w:val="44"/>
        </w:rPr>
      </w:pPr>
      <w:r>
        <w:rPr>
          <w:rFonts w:ascii="Times New Roman" w:hAnsi="Times New Roman" w:cs="Times New Roman"/>
          <w:sz w:val="24"/>
          <w:szCs w:val="44"/>
        </w:rPr>
        <w:t>- Pete Seeger</w:t>
      </w:r>
    </w:p>
    <w:p w14:paraId="1F8E3C4A" w14:textId="77777777" w:rsidR="00F81C38" w:rsidRPr="00940DBB" w:rsidRDefault="00F81C38" w:rsidP="00F81C38">
      <w:pPr>
        <w:spacing w:after="0"/>
        <w:rPr>
          <w:rFonts w:ascii="Times New Roman" w:hAnsi="Times New Roman" w:cs="Times New Roman"/>
          <w:sz w:val="24"/>
          <w:szCs w:val="44"/>
        </w:rPr>
        <w:sectPr w:rsidR="00F81C38" w:rsidRPr="00940DBB" w:rsidSect="00B341C6">
          <w:type w:val="continuous"/>
          <w:pgSz w:w="12240" w:h="15840"/>
          <w:pgMar w:top="720" w:right="720" w:bottom="720" w:left="720" w:header="432" w:footer="432" w:gutter="0"/>
          <w:cols w:space="720"/>
          <w:docGrid w:linePitch="360"/>
        </w:sectPr>
      </w:pPr>
    </w:p>
    <w:p w14:paraId="2EABA74C" w14:textId="77777777" w:rsidR="00F81C38" w:rsidRPr="00F81C38" w:rsidRDefault="00F81C38" w:rsidP="00F81C38">
      <w:pPr>
        <w:keepNext/>
        <w:keepLines/>
        <w:spacing w:after="120"/>
        <w:rPr>
          <w:rFonts w:ascii="Times New Roman" w:hAnsi="Times New Roman" w:cs="Times New Roman"/>
          <w:b/>
          <w:sz w:val="24"/>
          <w:szCs w:val="20"/>
        </w:rPr>
      </w:pPr>
      <w:r w:rsidRPr="00F81C38">
        <w:rPr>
          <w:rFonts w:ascii="Times New Roman" w:hAnsi="Times New Roman" w:cs="Times New Roman"/>
          <w:b/>
          <w:sz w:val="24"/>
          <w:szCs w:val="20"/>
        </w:rPr>
        <w:t>The Fine Print</w:t>
      </w:r>
    </w:p>
    <w:p w14:paraId="00CF7AB3" w14:textId="04470610" w:rsidR="00F81C38" w:rsidRPr="00F81C38" w:rsidRDefault="00F81C38" w:rsidP="00F81C38">
      <w:pPr>
        <w:pStyle w:val="Default"/>
        <w:keepNext/>
        <w:keepLines/>
        <w:spacing w:after="120" w:line="216" w:lineRule="auto"/>
        <w:rPr>
          <w:rFonts w:ascii="Times New Roman" w:hAnsi="Times New Roman" w:cs="Times New Roman"/>
          <w:b/>
          <w:sz w:val="20"/>
          <w:szCs w:val="20"/>
        </w:rPr>
      </w:pPr>
      <w:bookmarkStart w:id="2" w:name="_Hlk535316742"/>
      <w:r w:rsidRPr="00F81C38">
        <w:rPr>
          <w:rFonts w:ascii="Times New Roman" w:hAnsi="Times New Roman" w:cs="Times New Roman"/>
          <w:b/>
          <w:sz w:val="20"/>
          <w:szCs w:val="20"/>
        </w:rPr>
        <w:t xml:space="preserve">Lab activities, assignments and quizzes – </w:t>
      </w:r>
      <w:r w:rsidRPr="00F81C38">
        <w:rPr>
          <w:rFonts w:ascii="Times New Roman" w:hAnsi="Times New Roman" w:cs="Times New Roman"/>
          <w:sz w:val="20"/>
          <w:szCs w:val="20"/>
        </w:rPr>
        <w:t xml:space="preserve">Laboratory activities provide students with the opportunity to explore concepts discussed in lecture in a hands-on manner using scientific methods and equipment.  The laboratory activities are designed to coincide with concepts introduced in lecture, while proving an opportunity to reinforce those concepts in a different learning environment. Each week you will complete the lab assignment from the Biology 21 lab manual DURING lab. The lab assignment will be turned in the following week at the start of the lab period at the front desk. Quizzes will be given at the start of each lab on information from the previous lab (the one you just turned in). You need to be on time to lab because if you are late you will miss the quiz! There are </w:t>
      </w:r>
      <w:r w:rsidRPr="00F81C38">
        <w:rPr>
          <w:rFonts w:ascii="Times New Roman" w:hAnsi="Times New Roman" w:cs="Times New Roman"/>
          <w:sz w:val="20"/>
          <w:szCs w:val="20"/>
          <w:u w:val="single"/>
        </w:rPr>
        <w:t>no</w:t>
      </w:r>
      <w:r w:rsidRPr="00F81C38">
        <w:rPr>
          <w:rFonts w:ascii="Times New Roman" w:hAnsi="Times New Roman" w:cs="Times New Roman"/>
          <w:sz w:val="20"/>
          <w:szCs w:val="20"/>
        </w:rPr>
        <w:t xml:space="preserve"> makeup labs, quizzes or practicums. After the quiz, I will give a 30 to 45-minute introductory lecture on the concepts addressed by the laboratory activities and will also demonstrate how to use the laboratory equipment that you will be using that day. For labs that require the use of microscopes, I will be checking your microscopes to make sure you are viewing what you are expected you to see. For labs that require you do a dissection, I will perform a demo dissection then move from group to group to guide you through your dissections. The last half hour of lab we will go over your results and we will discuss the review questions as a class. You will be expected to be in the lab the entire lab period except for taking short breaks to use the restroom or make a phone call. I also expect you to get all your laboratory work done during the lab period, which you should have plenty of time to do so. Please use your lab time wisely and don’t hesitate to ask for help understanding the material or the activity. That’s what I’m there for!</w:t>
      </w:r>
    </w:p>
    <w:bookmarkEnd w:id="2"/>
    <w:p w14:paraId="3D199C19" w14:textId="77777777" w:rsidR="00F81C38" w:rsidRPr="00F81C38" w:rsidRDefault="00F81C38" w:rsidP="00F81C38">
      <w:pPr>
        <w:keepNext/>
        <w:keepLines/>
        <w:spacing w:after="120" w:line="216" w:lineRule="auto"/>
        <w:rPr>
          <w:rFonts w:ascii="Times New Roman" w:hAnsi="Times New Roman" w:cs="Times New Roman"/>
          <w:sz w:val="20"/>
          <w:szCs w:val="20"/>
        </w:rPr>
      </w:pPr>
      <w:r w:rsidRPr="00F81C38">
        <w:rPr>
          <w:rFonts w:ascii="Times New Roman" w:hAnsi="Times New Roman" w:cs="Times New Roman"/>
          <w:b/>
          <w:sz w:val="20"/>
          <w:szCs w:val="20"/>
        </w:rPr>
        <w:t xml:space="preserve">Lab Practicums: </w:t>
      </w:r>
      <w:r w:rsidRPr="00F81C38">
        <w:rPr>
          <w:rFonts w:ascii="Times New Roman" w:hAnsi="Times New Roman" w:cs="Times New Roman"/>
          <w:sz w:val="20"/>
          <w:szCs w:val="20"/>
        </w:rPr>
        <w:t>Practicums are</w:t>
      </w:r>
      <w:r w:rsidRPr="00F81C38">
        <w:rPr>
          <w:rFonts w:ascii="Times New Roman" w:hAnsi="Times New Roman" w:cs="Times New Roman"/>
          <w:b/>
          <w:sz w:val="20"/>
          <w:szCs w:val="20"/>
        </w:rPr>
        <w:t xml:space="preserve"> </w:t>
      </w:r>
      <w:r w:rsidRPr="00F81C38">
        <w:rPr>
          <w:rFonts w:ascii="Times New Roman" w:hAnsi="Times New Roman" w:cs="Times New Roman"/>
          <w:sz w:val="20"/>
          <w:szCs w:val="20"/>
        </w:rPr>
        <w:t xml:space="preserve">exams that require students identify organisms and their characteristics when shown an example of the organism. You will have three lab practicums over the semester with each practicum focusing on the organisms learned during the lab periods, as well as the organisms observed during our field trips. </w:t>
      </w:r>
    </w:p>
    <w:p w14:paraId="2864C656" w14:textId="4018EBCC" w:rsidR="00F81C38" w:rsidRPr="00F81C38" w:rsidRDefault="00F81C38" w:rsidP="00F81C38">
      <w:pPr>
        <w:pStyle w:val="Default"/>
        <w:keepNext/>
        <w:keepLines/>
        <w:spacing w:after="120" w:line="216" w:lineRule="auto"/>
        <w:rPr>
          <w:rFonts w:ascii="Times New Roman" w:hAnsi="Times New Roman" w:cs="Times New Roman"/>
          <w:sz w:val="20"/>
          <w:szCs w:val="20"/>
        </w:rPr>
      </w:pPr>
      <w:r w:rsidRPr="00F81C38">
        <w:rPr>
          <w:rFonts w:ascii="Times New Roman" w:hAnsi="Times New Roman" w:cs="Times New Roman"/>
          <w:b/>
          <w:sz w:val="20"/>
          <w:szCs w:val="20"/>
        </w:rPr>
        <w:t xml:space="preserve">Field trips: </w:t>
      </w:r>
      <w:r w:rsidRPr="00F81C38">
        <w:rPr>
          <w:rFonts w:ascii="Times New Roman" w:hAnsi="Times New Roman" w:cs="Times New Roman"/>
          <w:sz w:val="20"/>
          <w:szCs w:val="20"/>
        </w:rPr>
        <w:t>We have four mandatory field trips</w:t>
      </w:r>
      <w:r w:rsidR="009113F7">
        <w:rPr>
          <w:rFonts w:ascii="Times New Roman" w:hAnsi="Times New Roman" w:cs="Times New Roman"/>
          <w:sz w:val="20"/>
          <w:szCs w:val="20"/>
        </w:rPr>
        <w:t>, including two weekend field trips. The floating lab boat trip costs approximately $45 per student. Please contact me early in the semester if you need assistance with the cost of the boat trip. Students are required to complete photographic reports following each field trip</w:t>
      </w:r>
      <w:r w:rsidR="006B0F36">
        <w:rPr>
          <w:rFonts w:ascii="Times New Roman" w:hAnsi="Times New Roman" w:cs="Times New Roman"/>
          <w:sz w:val="20"/>
          <w:szCs w:val="20"/>
        </w:rPr>
        <w:t xml:space="preserve">. Failure to attend a field trip will result in a zero for the filed trip report. </w:t>
      </w:r>
    </w:p>
    <w:p w14:paraId="32A2D5A8" w14:textId="6EB171B9" w:rsidR="00F81C38" w:rsidRPr="00F81C38" w:rsidRDefault="00F81C38" w:rsidP="00F81C38">
      <w:pPr>
        <w:pStyle w:val="Default"/>
        <w:keepNext/>
        <w:keepLines/>
        <w:spacing w:after="120" w:line="216" w:lineRule="auto"/>
        <w:rPr>
          <w:rFonts w:ascii="Times New Roman" w:hAnsi="Times New Roman" w:cs="Times New Roman"/>
          <w:sz w:val="20"/>
          <w:szCs w:val="20"/>
        </w:rPr>
      </w:pPr>
      <w:r w:rsidRPr="00F81C38">
        <w:rPr>
          <w:rFonts w:ascii="Times New Roman" w:hAnsi="Times New Roman" w:cs="Times New Roman"/>
          <w:b/>
          <w:sz w:val="20"/>
          <w:szCs w:val="20"/>
        </w:rPr>
        <w:t>Academic Integrity</w:t>
      </w:r>
      <w:r w:rsidRPr="00F81C38">
        <w:rPr>
          <w:rFonts w:ascii="Times New Roman" w:hAnsi="Times New Roman" w:cs="Times New Roman"/>
          <w:sz w:val="20"/>
          <w:szCs w:val="20"/>
        </w:rPr>
        <w:t xml:space="preserve"> - Any act of cheating will not be tolerated, and will result in a zero on that quiz, exam or assignment. You are fully capable of completing all assignments on your own and are expected to do so. If you have questions, ask your instructor!! I want to help you achieve a complete understanding of the material and will help you accomplish that.  All students are to abide by the expectations outlined in the department cheating policy form and will be held accountable for any violations of those policies.      </w:t>
      </w:r>
    </w:p>
    <w:p w14:paraId="2BEB6374" w14:textId="77777777" w:rsidR="00F81C38" w:rsidRPr="00F81C38" w:rsidRDefault="00F81C38" w:rsidP="00F81C38">
      <w:pPr>
        <w:autoSpaceDE w:val="0"/>
        <w:autoSpaceDN w:val="0"/>
        <w:adjustRightInd w:val="0"/>
        <w:spacing w:after="0" w:line="216" w:lineRule="auto"/>
        <w:rPr>
          <w:rFonts w:ascii="Times New Roman" w:hAnsi="Times New Roman" w:cs="Times New Roman"/>
          <w:b/>
          <w:sz w:val="20"/>
          <w:szCs w:val="20"/>
        </w:rPr>
      </w:pPr>
    </w:p>
    <w:p w14:paraId="00531AD2" w14:textId="77777777" w:rsidR="00F81C38" w:rsidRPr="00F81C38" w:rsidRDefault="00F81C38" w:rsidP="00F81C38">
      <w:pPr>
        <w:autoSpaceDE w:val="0"/>
        <w:autoSpaceDN w:val="0"/>
        <w:adjustRightInd w:val="0"/>
        <w:spacing w:after="0" w:line="216" w:lineRule="auto"/>
        <w:rPr>
          <w:rFonts w:ascii="Times New Roman" w:hAnsi="Times New Roman" w:cs="Times New Roman"/>
          <w:b/>
          <w:sz w:val="20"/>
          <w:szCs w:val="20"/>
        </w:rPr>
      </w:pPr>
    </w:p>
    <w:p w14:paraId="0F389291" w14:textId="77777777" w:rsidR="00F81C38" w:rsidRPr="00F81C38" w:rsidRDefault="00F81C38" w:rsidP="00F81C38">
      <w:pPr>
        <w:autoSpaceDE w:val="0"/>
        <w:autoSpaceDN w:val="0"/>
        <w:adjustRightInd w:val="0"/>
        <w:spacing w:after="0" w:line="216" w:lineRule="auto"/>
        <w:rPr>
          <w:rFonts w:ascii="Times New Roman" w:hAnsi="Times New Roman" w:cs="Times New Roman"/>
          <w:b/>
          <w:sz w:val="20"/>
          <w:szCs w:val="20"/>
        </w:rPr>
      </w:pPr>
    </w:p>
    <w:p w14:paraId="38DF577B" w14:textId="657C9468" w:rsidR="00F81C38" w:rsidRPr="00F81C38" w:rsidRDefault="00F81C38" w:rsidP="00F81C38">
      <w:pPr>
        <w:keepNext/>
        <w:keepLines/>
        <w:spacing w:after="0" w:line="216" w:lineRule="auto"/>
        <w:rPr>
          <w:rFonts w:ascii="Times New Roman" w:hAnsi="Times New Roman" w:cs="Times New Roman"/>
          <w:sz w:val="20"/>
          <w:szCs w:val="20"/>
        </w:rPr>
      </w:pPr>
      <w:r w:rsidRPr="00F81C38">
        <w:rPr>
          <w:rFonts w:ascii="Times New Roman" w:hAnsi="Times New Roman" w:cs="Times New Roman"/>
          <w:b/>
          <w:sz w:val="20"/>
          <w:szCs w:val="20"/>
        </w:rPr>
        <w:t xml:space="preserve">Cell phones – </w:t>
      </w:r>
      <w:r w:rsidR="009113F7">
        <w:rPr>
          <w:rFonts w:ascii="Times New Roman" w:hAnsi="Times New Roman" w:cs="Times New Roman"/>
          <w:sz w:val="20"/>
          <w:szCs w:val="20"/>
        </w:rPr>
        <w:t xml:space="preserve">Students are encouraged to take photos on field trips and of specimens in lab, however any cell phone use that is not associated with lab will be seen as a lack of participation. </w:t>
      </w:r>
      <w:r w:rsidRPr="00F81C38">
        <w:rPr>
          <w:rFonts w:ascii="Times New Roman" w:hAnsi="Times New Roman" w:cs="Times New Roman"/>
          <w:sz w:val="20"/>
          <w:szCs w:val="20"/>
        </w:rPr>
        <w:t xml:space="preserve">If you use our cell phone during an exam or quiz, I will assume you’re cheating and will confiscate your test and give you a 0 on the assignment. If you </w:t>
      </w:r>
      <w:r w:rsidRPr="00F81C38">
        <w:rPr>
          <w:rFonts w:ascii="Times New Roman" w:hAnsi="Times New Roman" w:cs="Times New Roman"/>
          <w:b/>
          <w:sz w:val="20"/>
          <w:szCs w:val="20"/>
        </w:rPr>
        <w:t>need</w:t>
      </w:r>
      <w:r w:rsidRPr="00F81C38">
        <w:rPr>
          <w:rFonts w:ascii="Times New Roman" w:hAnsi="Times New Roman" w:cs="Times New Roman"/>
          <w:sz w:val="20"/>
          <w:szCs w:val="20"/>
        </w:rPr>
        <w:t xml:space="preserve"> to use you phone then please step outside of the lecture or laboratory. </w:t>
      </w:r>
    </w:p>
    <w:p w14:paraId="6B2BC950" w14:textId="77777777" w:rsidR="00F81C38" w:rsidRPr="00F81C38" w:rsidRDefault="00F81C38" w:rsidP="00F81C38">
      <w:pPr>
        <w:keepNext/>
        <w:keepLines/>
        <w:spacing w:after="0" w:line="216" w:lineRule="auto"/>
        <w:rPr>
          <w:rFonts w:ascii="Times New Roman" w:hAnsi="Times New Roman" w:cs="Times New Roman"/>
          <w:sz w:val="20"/>
          <w:szCs w:val="20"/>
        </w:rPr>
      </w:pPr>
    </w:p>
    <w:p w14:paraId="09D70291" w14:textId="77777777" w:rsidR="00F81C38" w:rsidRPr="00F81C38" w:rsidRDefault="00F81C38" w:rsidP="00F81C38">
      <w:pPr>
        <w:autoSpaceDE w:val="0"/>
        <w:autoSpaceDN w:val="0"/>
        <w:adjustRightInd w:val="0"/>
        <w:spacing w:after="120" w:line="216" w:lineRule="auto"/>
        <w:rPr>
          <w:rFonts w:ascii="Times New Roman" w:hAnsi="Times New Roman" w:cs="Times New Roman"/>
          <w:b/>
          <w:bCs/>
          <w:sz w:val="20"/>
          <w:szCs w:val="20"/>
        </w:rPr>
      </w:pPr>
      <w:r w:rsidRPr="00F81C38">
        <w:rPr>
          <w:rFonts w:ascii="Times New Roman" w:hAnsi="Times New Roman" w:cs="Times New Roman"/>
          <w:b/>
          <w:sz w:val="20"/>
          <w:szCs w:val="20"/>
        </w:rPr>
        <w:t xml:space="preserve">Food or Drink – </w:t>
      </w:r>
      <w:r w:rsidRPr="00F81C38">
        <w:rPr>
          <w:rFonts w:ascii="Times New Roman" w:hAnsi="Times New Roman" w:cs="Times New Roman"/>
          <w:sz w:val="20"/>
          <w:szCs w:val="20"/>
        </w:rPr>
        <w:t xml:space="preserve">Absolutely </w:t>
      </w:r>
      <w:r w:rsidRPr="00F81C38">
        <w:rPr>
          <w:rFonts w:ascii="Times New Roman" w:hAnsi="Times New Roman" w:cs="Times New Roman"/>
          <w:b/>
          <w:sz w:val="20"/>
          <w:szCs w:val="20"/>
        </w:rPr>
        <w:t>NO</w:t>
      </w:r>
      <w:r w:rsidRPr="00F81C38">
        <w:rPr>
          <w:rFonts w:ascii="Times New Roman" w:hAnsi="Times New Roman" w:cs="Times New Roman"/>
          <w:sz w:val="20"/>
          <w:szCs w:val="20"/>
        </w:rPr>
        <w:t xml:space="preserve"> food or drink in the laboratory.</w:t>
      </w:r>
      <w:r w:rsidRPr="00F81C38">
        <w:rPr>
          <w:rFonts w:ascii="Times New Roman" w:hAnsi="Times New Roman" w:cs="Times New Roman"/>
          <w:b/>
          <w:sz w:val="20"/>
          <w:szCs w:val="20"/>
        </w:rPr>
        <w:t xml:space="preserve"> This will be strictly enforced. </w:t>
      </w:r>
      <w:r w:rsidRPr="00F81C38">
        <w:rPr>
          <w:rFonts w:ascii="Times New Roman" w:hAnsi="Times New Roman" w:cs="Times New Roman"/>
          <w:sz w:val="20"/>
          <w:szCs w:val="20"/>
        </w:rPr>
        <w:t>You can leave your food or drink outside of the lab door and enjoy your refreshments on your break.</w:t>
      </w:r>
    </w:p>
    <w:p w14:paraId="0A2A0FB4" w14:textId="64CC7319" w:rsidR="00F81C38" w:rsidRPr="009113F7" w:rsidRDefault="009113F7" w:rsidP="00F81C38">
      <w:pPr>
        <w:keepNext/>
        <w:keepLines/>
        <w:spacing w:after="120" w:line="216" w:lineRule="auto"/>
        <w:rPr>
          <w:rFonts w:ascii="Times New Roman" w:hAnsi="Times New Roman" w:cs="Times New Roman"/>
          <w:bCs/>
          <w:sz w:val="20"/>
          <w:szCs w:val="20"/>
        </w:rPr>
      </w:pPr>
      <w:r w:rsidRPr="009113F7">
        <w:rPr>
          <w:rFonts w:ascii="Times New Roman" w:hAnsi="Times New Roman" w:cs="Times New Roman"/>
          <w:b/>
          <w:bCs/>
          <w:sz w:val="20"/>
          <w:szCs w:val="20"/>
        </w:rPr>
        <w:t xml:space="preserve">Accessibility Resource Centers for Students (ACCESS): </w:t>
      </w:r>
      <w:r w:rsidRPr="009113F7">
        <w:rPr>
          <w:rFonts w:ascii="Times New Roman" w:hAnsi="Times New Roman" w:cs="Times New Roman"/>
          <w:bCs/>
          <w:sz w:val="20"/>
          <w:szCs w:val="20"/>
        </w:rPr>
        <w:t xml:space="preserve">909-274-4290. Offers eligible students a variety of disability related services, such as priority registration, counseling, note takers, sign language interpreters, enlargement of materials, and other reasonable accommodations based on the student’s educational limitations and needs. Please notify your instructor immediately if you require special health or disability accommodations.  </w:t>
      </w:r>
    </w:p>
    <w:p w14:paraId="0AA911A2" w14:textId="77777777" w:rsidR="00F81C38" w:rsidRPr="00F81C38" w:rsidRDefault="00F81C38" w:rsidP="00F81C38">
      <w:pPr>
        <w:keepNext/>
        <w:keepLines/>
        <w:spacing w:after="0" w:line="216" w:lineRule="auto"/>
        <w:rPr>
          <w:rFonts w:ascii="Times New Roman" w:hAnsi="Times New Roman" w:cs="Times New Roman"/>
          <w:sz w:val="20"/>
          <w:szCs w:val="20"/>
        </w:rPr>
      </w:pPr>
      <w:r w:rsidRPr="00F81C38">
        <w:rPr>
          <w:rFonts w:ascii="Times New Roman" w:hAnsi="Times New Roman" w:cs="Times New Roman"/>
          <w:b/>
          <w:sz w:val="20"/>
          <w:szCs w:val="20"/>
        </w:rPr>
        <w:t>Student Learning Objectives and General Education Outcomes</w:t>
      </w:r>
      <w:r w:rsidRPr="00F81C38">
        <w:rPr>
          <w:rFonts w:ascii="Times New Roman" w:hAnsi="Times New Roman" w:cs="Times New Roman"/>
          <w:sz w:val="20"/>
          <w:szCs w:val="20"/>
        </w:rPr>
        <w:t xml:space="preserve"> – </w:t>
      </w:r>
    </w:p>
    <w:p w14:paraId="6519F447" w14:textId="77777777" w:rsidR="00F81C38" w:rsidRPr="00F81C38" w:rsidRDefault="00F81C38" w:rsidP="00F81C38">
      <w:pPr>
        <w:pStyle w:val="ListParagraph"/>
        <w:keepNext/>
        <w:keepLines/>
        <w:numPr>
          <w:ilvl w:val="0"/>
          <w:numId w:val="6"/>
        </w:numPr>
        <w:spacing w:after="0" w:line="216" w:lineRule="auto"/>
        <w:ind w:left="180" w:hanging="180"/>
        <w:rPr>
          <w:rFonts w:ascii="Times New Roman" w:hAnsi="Times New Roman" w:cs="Times New Roman"/>
          <w:sz w:val="20"/>
          <w:szCs w:val="20"/>
        </w:rPr>
      </w:pPr>
      <w:r w:rsidRPr="00F81C38">
        <w:rPr>
          <w:rFonts w:ascii="Times New Roman" w:hAnsi="Times New Roman" w:cs="Times New Roman"/>
          <w:sz w:val="20"/>
          <w:szCs w:val="20"/>
        </w:rPr>
        <w:t>Students will demonstrate an ability to recognize chordgrass, pickleweed, and salt grass and describe the elevational distribution of these plants in a salt marsh.</w:t>
      </w:r>
    </w:p>
    <w:p w14:paraId="2FBD3ABC" w14:textId="77777777" w:rsidR="00F81C38" w:rsidRPr="00F81C38" w:rsidRDefault="00F81C38" w:rsidP="00F81C38">
      <w:pPr>
        <w:pStyle w:val="ListParagraph"/>
        <w:keepNext/>
        <w:keepLines/>
        <w:numPr>
          <w:ilvl w:val="0"/>
          <w:numId w:val="6"/>
        </w:numPr>
        <w:spacing w:after="0" w:line="216" w:lineRule="auto"/>
        <w:ind w:left="180" w:hanging="180"/>
        <w:rPr>
          <w:rFonts w:ascii="Times New Roman" w:hAnsi="Times New Roman" w:cs="Times New Roman"/>
          <w:sz w:val="20"/>
          <w:szCs w:val="20"/>
        </w:rPr>
      </w:pPr>
      <w:r w:rsidRPr="00F81C38">
        <w:rPr>
          <w:rFonts w:ascii="Times New Roman" w:hAnsi="Times New Roman" w:cs="Times New Roman"/>
          <w:sz w:val="20"/>
          <w:szCs w:val="20"/>
        </w:rPr>
        <w:t>Students will be able to identify 5 different organisms found in the intertidal zone of southern California.</w:t>
      </w:r>
    </w:p>
    <w:p w14:paraId="09830A34" w14:textId="77777777" w:rsidR="00F81C38" w:rsidRPr="00F81C38" w:rsidRDefault="00F81C38" w:rsidP="00F81C38">
      <w:pPr>
        <w:pStyle w:val="ListParagraph"/>
        <w:keepNext/>
        <w:keepLines/>
        <w:numPr>
          <w:ilvl w:val="0"/>
          <w:numId w:val="6"/>
        </w:numPr>
        <w:spacing w:after="0" w:line="216" w:lineRule="auto"/>
        <w:ind w:left="180" w:hanging="180"/>
        <w:rPr>
          <w:rFonts w:ascii="Times New Roman" w:hAnsi="Times New Roman" w:cs="Times New Roman"/>
          <w:sz w:val="20"/>
          <w:szCs w:val="20"/>
        </w:rPr>
      </w:pPr>
      <w:r w:rsidRPr="00F81C38">
        <w:rPr>
          <w:rFonts w:ascii="Times New Roman" w:hAnsi="Times New Roman" w:cs="Times New Roman"/>
          <w:sz w:val="20"/>
          <w:szCs w:val="20"/>
        </w:rPr>
        <w:t>Students will be able to evaluate the impact of science on their daily lives</w:t>
      </w:r>
    </w:p>
    <w:p w14:paraId="032B2072" w14:textId="77777777" w:rsidR="00F81C38" w:rsidRPr="00F81C38" w:rsidRDefault="00F81C38" w:rsidP="00F81C38">
      <w:pPr>
        <w:pStyle w:val="ListParagraph"/>
        <w:keepNext/>
        <w:keepLines/>
        <w:numPr>
          <w:ilvl w:val="0"/>
          <w:numId w:val="6"/>
        </w:numPr>
        <w:spacing w:after="0" w:line="216" w:lineRule="auto"/>
        <w:ind w:left="180" w:hanging="180"/>
        <w:rPr>
          <w:rFonts w:ascii="Times New Roman" w:hAnsi="Times New Roman" w:cs="Times New Roman"/>
          <w:sz w:val="20"/>
          <w:szCs w:val="20"/>
        </w:rPr>
      </w:pPr>
      <w:r w:rsidRPr="00F81C38">
        <w:rPr>
          <w:rFonts w:ascii="Times New Roman" w:hAnsi="Times New Roman" w:cs="Times New Roman"/>
          <w:sz w:val="20"/>
          <w:szCs w:val="20"/>
        </w:rPr>
        <w:t>Students will be able to differentiate between the major phyla of marine organisms based on anatomical differences discovered in laboratory dissections.</w:t>
      </w:r>
    </w:p>
    <w:p w14:paraId="288867B1" w14:textId="77777777" w:rsidR="00F81C38" w:rsidRPr="00F81C38" w:rsidRDefault="00F81C38" w:rsidP="00F81C38">
      <w:pPr>
        <w:pStyle w:val="ListParagraph"/>
        <w:keepNext/>
        <w:keepLines/>
        <w:numPr>
          <w:ilvl w:val="0"/>
          <w:numId w:val="6"/>
        </w:numPr>
        <w:spacing w:after="0" w:line="216" w:lineRule="auto"/>
        <w:ind w:left="180" w:hanging="180"/>
        <w:rPr>
          <w:rFonts w:ascii="Times New Roman" w:hAnsi="Times New Roman" w:cs="Times New Roman"/>
          <w:sz w:val="20"/>
          <w:szCs w:val="20"/>
        </w:rPr>
      </w:pPr>
      <w:r w:rsidRPr="00F81C38">
        <w:rPr>
          <w:rFonts w:ascii="Times New Roman" w:hAnsi="Times New Roman" w:cs="Times New Roman"/>
          <w:sz w:val="20"/>
          <w:szCs w:val="20"/>
        </w:rPr>
        <w:t>Students will be able to identify dominant invertebrates and vertebrates of the intertidal regions in a field situation by observing differences in distribution at different elevations above sea level.</w:t>
      </w:r>
    </w:p>
    <w:p w14:paraId="13FEC693" w14:textId="77777777" w:rsidR="00F81C38" w:rsidRPr="00F81C38" w:rsidRDefault="00F81C38" w:rsidP="00F81C38">
      <w:pPr>
        <w:pStyle w:val="ListParagraph"/>
        <w:keepNext/>
        <w:keepLines/>
        <w:numPr>
          <w:ilvl w:val="0"/>
          <w:numId w:val="6"/>
        </w:numPr>
        <w:spacing w:after="0" w:line="216" w:lineRule="auto"/>
        <w:ind w:left="180" w:hanging="180"/>
        <w:rPr>
          <w:rFonts w:ascii="Times New Roman" w:hAnsi="Times New Roman" w:cs="Times New Roman"/>
          <w:sz w:val="20"/>
          <w:szCs w:val="20"/>
        </w:rPr>
      </w:pPr>
      <w:r w:rsidRPr="00F81C38">
        <w:rPr>
          <w:rFonts w:ascii="Times New Roman" w:hAnsi="Times New Roman" w:cs="Times New Roman"/>
          <w:sz w:val="20"/>
          <w:szCs w:val="20"/>
        </w:rPr>
        <w:t>Students will be able to summarize ecological principles associated with marine ecosystems.</w:t>
      </w:r>
    </w:p>
    <w:p w14:paraId="3014B4A5" w14:textId="77777777" w:rsidR="00F81C38" w:rsidRPr="00F81C38" w:rsidRDefault="00F81C38" w:rsidP="00F81C38">
      <w:pPr>
        <w:pStyle w:val="ListParagraph"/>
        <w:keepNext/>
        <w:keepLines/>
        <w:numPr>
          <w:ilvl w:val="0"/>
          <w:numId w:val="6"/>
        </w:numPr>
        <w:spacing w:after="0" w:line="216" w:lineRule="auto"/>
        <w:ind w:left="180" w:hanging="180"/>
        <w:rPr>
          <w:rFonts w:ascii="Times New Roman" w:hAnsi="Times New Roman" w:cs="Times New Roman"/>
          <w:sz w:val="20"/>
          <w:szCs w:val="20"/>
        </w:rPr>
      </w:pPr>
      <w:r w:rsidRPr="00F81C38">
        <w:rPr>
          <w:rFonts w:ascii="Times New Roman" w:hAnsi="Times New Roman" w:cs="Times New Roman"/>
          <w:sz w:val="20"/>
          <w:szCs w:val="20"/>
        </w:rPr>
        <w:t>Students will be able to analyze external and internal anatomy of marine organisms and describe differences in structure between various classes of marine organisms within a particular phylum.</w:t>
      </w:r>
    </w:p>
    <w:p w14:paraId="2562DD1C" w14:textId="77777777" w:rsidR="00F81C38" w:rsidRPr="00F81C38" w:rsidRDefault="00F81C38" w:rsidP="00F81C38">
      <w:pPr>
        <w:pStyle w:val="ListParagraph"/>
        <w:keepNext/>
        <w:keepLines/>
        <w:numPr>
          <w:ilvl w:val="0"/>
          <w:numId w:val="6"/>
        </w:numPr>
        <w:spacing w:after="0" w:line="216" w:lineRule="auto"/>
        <w:ind w:left="180" w:hanging="180"/>
        <w:rPr>
          <w:rFonts w:ascii="Times New Roman" w:hAnsi="Times New Roman" w:cs="Times New Roman"/>
          <w:sz w:val="20"/>
          <w:szCs w:val="20"/>
        </w:rPr>
      </w:pPr>
      <w:r w:rsidRPr="00F81C38">
        <w:rPr>
          <w:rFonts w:ascii="Times New Roman" w:hAnsi="Times New Roman" w:cs="Times New Roman"/>
          <w:sz w:val="20"/>
          <w:szCs w:val="20"/>
        </w:rPr>
        <w:t>Students will be able to relate anatomical structure to life style of various marine organisms and analyze the significance of the structure and functions of organ systems to the mode of life in the marine environment.</w:t>
      </w:r>
    </w:p>
    <w:p w14:paraId="5CC9335E" w14:textId="77777777" w:rsidR="00F81C38" w:rsidRPr="00F81C38" w:rsidRDefault="00F81C38" w:rsidP="00F81C38">
      <w:pPr>
        <w:pStyle w:val="ListParagraph"/>
        <w:keepNext/>
        <w:keepLines/>
        <w:numPr>
          <w:ilvl w:val="0"/>
          <w:numId w:val="6"/>
        </w:numPr>
        <w:spacing w:after="0" w:line="216" w:lineRule="auto"/>
        <w:ind w:left="180" w:hanging="180"/>
        <w:rPr>
          <w:rFonts w:ascii="Times New Roman" w:hAnsi="Times New Roman" w:cs="Times New Roman"/>
          <w:sz w:val="20"/>
          <w:szCs w:val="20"/>
        </w:rPr>
      </w:pPr>
      <w:r w:rsidRPr="00F81C38">
        <w:rPr>
          <w:rFonts w:ascii="Times New Roman" w:hAnsi="Times New Roman" w:cs="Times New Roman"/>
          <w:sz w:val="20"/>
          <w:szCs w:val="20"/>
        </w:rPr>
        <w:t>Students will be able to compare and contrast the biological and physical aspects of the marine environment and explain adaptations of marine organisms to each aspect.</w:t>
      </w:r>
    </w:p>
    <w:p w14:paraId="6386F1BF" w14:textId="77777777" w:rsidR="00F81C38" w:rsidRPr="00F81C38" w:rsidRDefault="00F81C38" w:rsidP="00F81C38">
      <w:pPr>
        <w:keepNext/>
        <w:keepLines/>
        <w:spacing w:after="0" w:line="216" w:lineRule="auto"/>
        <w:ind w:left="360"/>
        <w:rPr>
          <w:rFonts w:ascii="Times New Roman" w:hAnsi="Times New Roman" w:cs="Times New Roman"/>
          <w:sz w:val="20"/>
          <w:szCs w:val="20"/>
        </w:rPr>
      </w:pPr>
    </w:p>
    <w:p w14:paraId="4AF507B9" w14:textId="77777777" w:rsidR="00F81C38" w:rsidRPr="00F81C38" w:rsidRDefault="00F81C38" w:rsidP="00F81C38">
      <w:pPr>
        <w:keepNext/>
        <w:keepLines/>
        <w:spacing w:after="0" w:line="216" w:lineRule="auto"/>
        <w:rPr>
          <w:rFonts w:ascii="Times New Roman" w:hAnsi="Times New Roman" w:cs="Times New Roman"/>
          <w:sz w:val="20"/>
          <w:szCs w:val="20"/>
        </w:rPr>
      </w:pPr>
      <w:r w:rsidRPr="00F81C38">
        <w:rPr>
          <w:rFonts w:ascii="Times New Roman" w:hAnsi="Times New Roman" w:cs="Times New Roman"/>
          <w:sz w:val="20"/>
          <w:szCs w:val="20"/>
        </w:rPr>
        <w:t xml:space="preserve">For clarity on the SLO’s and GEO’s for this course please visit </w:t>
      </w:r>
      <w:hyperlink r:id="rId14" w:history="1">
        <w:r w:rsidRPr="00F81C38">
          <w:rPr>
            <w:rStyle w:val="Hyperlink"/>
            <w:rFonts w:ascii="Times New Roman" w:hAnsi="Times New Roman" w:cs="Times New Roman"/>
            <w:sz w:val="20"/>
            <w:szCs w:val="20"/>
          </w:rPr>
          <w:t>www.mtsac.edu/instruction/outcomes/sloinfo.html</w:t>
        </w:r>
      </w:hyperlink>
    </w:p>
    <w:p w14:paraId="35362E28" w14:textId="77777777" w:rsidR="00F81C38" w:rsidRPr="00F81C38" w:rsidRDefault="00F81C38" w:rsidP="00F81C38">
      <w:pPr>
        <w:keepNext/>
        <w:keepLines/>
        <w:spacing w:after="0" w:line="240" w:lineRule="auto"/>
        <w:rPr>
          <w:rFonts w:ascii="Times New Roman" w:hAnsi="Times New Roman" w:cs="Times New Roman"/>
          <w:sz w:val="20"/>
          <w:szCs w:val="20"/>
        </w:rPr>
      </w:pPr>
    </w:p>
    <w:p w14:paraId="5597EECA" w14:textId="77777777" w:rsidR="00F81C38" w:rsidRPr="00940DBB" w:rsidRDefault="00F81C38" w:rsidP="00F81C38">
      <w:pPr>
        <w:keepNext/>
        <w:keepLines/>
        <w:spacing w:after="0" w:line="240" w:lineRule="auto"/>
        <w:rPr>
          <w:rFonts w:ascii="Times New Roman" w:hAnsi="Times New Roman" w:cs="Times New Roman"/>
          <w:sz w:val="20"/>
          <w:szCs w:val="21"/>
        </w:rPr>
        <w:sectPr w:rsidR="00F81C38" w:rsidRPr="00940DBB" w:rsidSect="001722CD">
          <w:type w:val="continuous"/>
          <w:pgSz w:w="12240" w:h="15840"/>
          <w:pgMar w:top="720" w:right="720" w:bottom="720" w:left="720" w:header="432" w:footer="432" w:gutter="0"/>
          <w:cols w:num="2" w:space="720"/>
          <w:docGrid w:linePitch="360"/>
        </w:sectPr>
      </w:pPr>
    </w:p>
    <w:p w14:paraId="40B08D6E" w14:textId="77777777" w:rsidR="00F81C38" w:rsidRPr="00022B0E" w:rsidRDefault="00F81C38" w:rsidP="00F81C38">
      <w:pPr>
        <w:spacing w:after="0" w:line="240" w:lineRule="auto"/>
        <w:jc w:val="center"/>
        <w:rPr>
          <w:rFonts w:ascii="Times New Roman" w:eastAsia="Calibri" w:hAnsi="Times New Roman" w:cs="Times New Roman"/>
          <w:sz w:val="24"/>
        </w:rPr>
      </w:pPr>
      <w:r w:rsidRPr="00022B0E">
        <w:rPr>
          <w:rFonts w:ascii="Times New Roman" w:eastAsia="Calibri" w:hAnsi="Times New Roman" w:cs="Times New Roman"/>
          <w:sz w:val="24"/>
        </w:rPr>
        <w:t>“We learn . . . 10% of what we read, 20% of what we hear, 30% of what we see, 50% of what we see and hear, 70% of what we discuss, 80% of what we experience, 95% of what we teach others.”</w:t>
      </w:r>
    </w:p>
    <w:p w14:paraId="502E8AD4" w14:textId="5D19347A" w:rsidR="00F81C38" w:rsidRPr="00B341C6" w:rsidRDefault="00F81C38" w:rsidP="00F81C38">
      <w:pPr>
        <w:spacing w:after="0" w:line="240" w:lineRule="auto"/>
        <w:jc w:val="center"/>
        <w:rPr>
          <w:rFonts w:ascii="Times New Roman" w:eastAsia="Calibri" w:hAnsi="Times New Roman" w:cs="Times New Roman"/>
          <w:sz w:val="24"/>
        </w:rPr>
        <w:sectPr w:rsidR="00F81C38" w:rsidRPr="00B341C6" w:rsidSect="00E04CFF">
          <w:type w:val="continuous"/>
          <w:pgSz w:w="12240" w:h="15840"/>
          <w:pgMar w:top="720" w:right="720" w:bottom="720" w:left="720" w:header="432" w:footer="432" w:gutter="0"/>
          <w:cols w:space="720"/>
          <w:docGrid w:linePitch="360"/>
        </w:sectPr>
      </w:pPr>
      <w:r w:rsidRPr="00022B0E">
        <w:rPr>
          <w:rFonts w:ascii="Times New Roman" w:eastAsia="Calibri" w:hAnsi="Times New Roman" w:cs="Times New Roman"/>
          <w:sz w:val="24"/>
        </w:rPr>
        <w:t>~ William Glas</w:t>
      </w:r>
      <w:r>
        <w:rPr>
          <w:rFonts w:ascii="Times New Roman" w:eastAsia="Calibri" w:hAnsi="Times New Roman" w:cs="Times New Roman"/>
          <w:sz w:val="24"/>
        </w:rPr>
        <w:t>s</w:t>
      </w:r>
    </w:p>
    <w:p w14:paraId="2490C700" w14:textId="77777777" w:rsidR="00F81C38" w:rsidRPr="00940DBB" w:rsidRDefault="00F81C38" w:rsidP="00F81C38">
      <w:pPr>
        <w:spacing w:after="160" w:line="259" w:lineRule="auto"/>
        <w:rPr>
          <w:rFonts w:ascii="Times New Roman" w:eastAsia="Calibri" w:hAnsi="Times New Roman" w:cs="Times New Roman"/>
          <w:sz w:val="24"/>
          <w:szCs w:val="44"/>
        </w:rPr>
        <w:sectPr w:rsidR="00F81C38" w:rsidRPr="00940DBB" w:rsidSect="001722CD">
          <w:type w:val="continuous"/>
          <w:pgSz w:w="12240" w:h="15840"/>
          <w:pgMar w:top="720" w:right="720" w:bottom="720" w:left="720" w:header="432" w:footer="432" w:gutter="0"/>
          <w:cols w:num="2" w:space="720"/>
          <w:docGrid w:linePitch="360"/>
        </w:sectPr>
      </w:pPr>
    </w:p>
    <w:p w14:paraId="13DD73A5" w14:textId="77777777" w:rsidR="00B341C6" w:rsidRPr="00761194" w:rsidRDefault="00B341C6" w:rsidP="00F81C38">
      <w:pPr>
        <w:keepNext/>
        <w:keepLines/>
        <w:spacing w:after="0" w:line="240" w:lineRule="auto"/>
        <w:jc w:val="center"/>
        <w:rPr>
          <w:rFonts w:ascii="Times New Roman" w:hAnsi="Times New Roman" w:cs="Times New Roman"/>
          <w:b/>
        </w:rPr>
      </w:pPr>
      <w:r>
        <w:rPr>
          <w:rFonts w:ascii="Times New Roman" w:hAnsi="Times New Roman" w:cs="Times New Roman"/>
          <w:b/>
        </w:rPr>
        <w:lastRenderedPageBreak/>
        <w:t xml:space="preserve">Mount San </w:t>
      </w:r>
      <w:r w:rsidRPr="00761194">
        <w:rPr>
          <w:rFonts w:ascii="Times New Roman" w:hAnsi="Times New Roman" w:cs="Times New Roman"/>
          <w:b/>
        </w:rPr>
        <w:t>Antonio College</w:t>
      </w:r>
    </w:p>
    <w:p w14:paraId="31AA2B6D" w14:textId="77777777" w:rsidR="00B341C6" w:rsidRPr="00761194" w:rsidRDefault="00B341C6" w:rsidP="00B341C6">
      <w:pPr>
        <w:keepNext/>
        <w:keepLines/>
        <w:spacing w:after="0" w:line="240" w:lineRule="auto"/>
        <w:jc w:val="center"/>
        <w:rPr>
          <w:rFonts w:ascii="Times New Roman" w:hAnsi="Times New Roman" w:cs="Times New Roman"/>
          <w:b/>
        </w:rPr>
      </w:pPr>
      <w:r w:rsidRPr="00761194">
        <w:rPr>
          <w:rFonts w:ascii="Times New Roman" w:hAnsi="Times New Roman" w:cs="Times New Roman"/>
          <w:b/>
        </w:rPr>
        <w:t>Biological Sciences Department Policy on Student Cheating</w:t>
      </w:r>
    </w:p>
    <w:p w14:paraId="6850CE0F" w14:textId="77777777" w:rsidR="00B341C6" w:rsidRDefault="00B341C6" w:rsidP="00B341C6">
      <w:pPr>
        <w:keepNext/>
        <w:keepLines/>
        <w:spacing w:after="0" w:line="240" w:lineRule="auto"/>
        <w:jc w:val="center"/>
        <w:rPr>
          <w:rFonts w:ascii="Times New Roman" w:hAnsi="Times New Roman" w:cs="Times New Roman"/>
        </w:rPr>
      </w:pPr>
    </w:p>
    <w:p w14:paraId="7EFE1101" w14:textId="77777777" w:rsidR="00B341C6" w:rsidRDefault="00B341C6" w:rsidP="00B341C6">
      <w:pPr>
        <w:keepNext/>
        <w:keepLines/>
        <w:spacing w:after="0" w:line="240" w:lineRule="auto"/>
        <w:rPr>
          <w:rFonts w:ascii="Times New Roman" w:hAnsi="Times New Roman" w:cs="Times New Roman"/>
        </w:rPr>
      </w:pPr>
      <w:r w:rsidRPr="00761194">
        <w:rPr>
          <w:rFonts w:ascii="Times New Roman" w:hAnsi="Times New Roman" w:cs="Times New Roman"/>
        </w:rPr>
        <w:t xml:space="preserve">POLICY </w:t>
      </w:r>
    </w:p>
    <w:p w14:paraId="73DF415B" w14:textId="77777777" w:rsidR="00B341C6" w:rsidRDefault="00B341C6" w:rsidP="00B341C6">
      <w:pPr>
        <w:keepNext/>
        <w:keepLines/>
        <w:spacing w:after="0" w:line="240" w:lineRule="auto"/>
        <w:ind w:left="630" w:hanging="270"/>
        <w:rPr>
          <w:rFonts w:ascii="Times New Roman" w:hAnsi="Times New Roman" w:cs="Times New Roman"/>
        </w:rPr>
      </w:pPr>
      <w:r w:rsidRPr="00761194">
        <w:rPr>
          <w:rFonts w:ascii="Times New Roman" w:hAnsi="Times New Roman" w:cs="Times New Roman"/>
        </w:rPr>
        <w:t xml:space="preserve">1. No dictionaries, reference materials, notes, or programmable calculators may be used during any exam or quiz unless authorized by the professor. </w:t>
      </w:r>
    </w:p>
    <w:p w14:paraId="56DB32C6" w14:textId="77777777" w:rsidR="00B341C6" w:rsidRDefault="00B341C6" w:rsidP="00B341C6">
      <w:pPr>
        <w:keepNext/>
        <w:keepLines/>
        <w:spacing w:after="0" w:line="240" w:lineRule="auto"/>
        <w:ind w:left="630" w:hanging="270"/>
        <w:rPr>
          <w:rFonts w:ascii="Times New Roman" w:hAnsi="Times New Roman" w:cs="Times New Roman"/>
        </w:rPr>
      </w:pPr>
      <w:r w:rsidRPr="00761194">
        <w:rPr>
          <w:rFonts w:ascii="Times New Roman" w:hAnsi="Times New Roman" w:cs="Times New Roman"/>
        </w:rPr>
        <w:t xml:space="preserve">2. No electronic devices, of any type, may be used during any exam or quiz unless authorized by the professor. a. Electronic devices include, but are not limited to: cell phones, PDAs (personal digital assistants, earphones, cameras, MP3 players, translation devices, and electronic dictionaries. </w:t>
      </w:r>
    </w:p>
    <w:p w14:paraId="3237B35E" w14:textId="77777777" w:rsidR="00B341C6" w:rsidRDefault="00B341C6" w:rsidP="00B341C6">
      <w:pPr>
        <w:keepNext/>
        <w:keepLines/>
        <w:spacing w:after="0" w:line="240" w:lineRule="auto"/>
        <w:ind w:left="630" w:hanging="270"/>
        <w:rPr>
          <w:rFonts w:ascii="Times New Roman" w:hAnsi="Times New Roman" w:cs="Times New Roman"/>
        </w:rPr>
      </w:pPr>
      <w:r w:rsidRPr="00761194">
        <w:rPr>
          <w:rFonts w:ascii="Times New Roman" w:hAnsi="Times New Roman" w:cs="Times New Roman"/>
        </w:rPr>
        <w:t>3. No talking, signaling, sharing of note cards, calculators or other materials is allowed during any exam or quiz, unless authorized by the professor.</w:t>
      </w:r>
    </w:p>
    <w:p w14:paraId="1DE8E408" w14:textId="77777777" w:rsidR="00B341C6" w:rsidRDefault="00B341C6" w:rsidP="00B341C6">
      <w:pPr>
        <w:keepNext/>
        <w:keepLines/>
        <w:spacing w:after="0" w:line="240" w:lineRule="auto"/>
        <w:ind w:left="630" w:hanging="270"/>
        <w:rPr>
          <w:rFonts w:ascii="Times New Roman" w:hAnsi="Times New Roman" w:cs="Times New Roman"/>
        </w:rPr>
      </w:pPr>
      <w:r w:rsidRPr="00761194">
        <w:rPr>
          <w:rFonts w:ascii="Times New Roman" w:hAnsi="Times New Roman" w:cs="Times New Roman"/>
        </w:rPr>
        <w:t>4. Only the materials required or authorized for an exam or quiz should be taken out of your notebook, backpack, pocket, or purse. All other materials should be put away as instructed</w:t>
      </w:r>
      <w:r>
        <w:rPr>
          <w:rFonts w:ascii="Times New Roman" w:hAnsi="Times New Roman" w:cs="Times New Roman"/>
        </w:rPr>
        <w:t>, including electronic devices.</w:t>
      </w:r>
    </w:p>
    <w:p w14:paraId="0A80DA4E" w14:textId="77777777" w:rsidR="00B341C6" w:rsidRDefault="00B341C6" w:rsidP="00B341C6">
      <w:pPr>
        <w:keepNext/>
        <w:keepLines/>
        <w:spacing w:after="0" w:line="240" w:lineRule="auto"/>
        <w:ind w:left="630" w:hanging="270"/>
        <w:rPr>
          <w:rFonts w:ascii="Times New Roman" w:hAnsi="Times New Roman" w:cs="Times New Roman"/>
        </w:rPr>
      </w:pPr>
      <w:r w:rsidRPr="00761194">
        <w:rPr>
          <w:rFonts w:ascii="Times New Roman" w:hAnsi="Times New Roman" w:cs="Times New Roman"/>
        </w:rPr>
        <w:t xml:space="preserve">5. Students may not leave the classroom during an exam or quiz unless authorized by the professor. If a student leaves the room without permission, the test or quiz will be forfeited at that time. </w:t>
      </w:r>
    </w:p>
    <w:p w14:paraId="0C439C2F" w14:textId="77777777" w:rsidR="00B341C6" w:rsidRDefault="00B341C6" w:rsidP="00B341C6">
      <w:pPr>
        <w:keepNext/>
        <w:keepLines/>
        <w:spacing w:after="0" w:line="240" w:lineRule="auto"/>
        <w:ind w:left="630" w:hanging="270"/>
        <w:rPr>
          <w:rFonts w:ascii="Times New Roman" w:hAnsi="Times New Roman" w:cs="Times New Roman"/>
        </w:rPr>
      </w:pPr>
      <w:r w:rsidRPr="00761194">
        <w:rPr>
          <w:rFonts w:ascii="Times New Roman" w:hAnsi="Times New Roman" w:cs="Times New Roman"/>
        </w:rPr>
        <w:t xml:space="preserve">6. This policy will be strictly enforced by all professors in all classes taught in the Department. </w:t>
      </w:r>
    </w:p>
    <w:p w14:paraId="18CB733F" w14:textId="77777777" w:rsidR="00B341C6" w:rsidRDefault="00B341C6" w:rsidP="00B341C6">
      <w:pPr>
        <w:keepNext/>
        <w:keepLines/>
        <w:spacing w:after="0" w:line="240" w:lineRule="auto"/>
        <w:ind w:left="630" w:hanging="270"/>
        <w:rPr>
          <w:rFonts w:ascii="Times New Roman" w:hAnsi="Times New Roman" w:cs="Times New Roman"/>
        </w:rPr>
      </w:pPr>
    </w:p>
    <w:p w14:paraId="5010E5E4" w14:textId="77777777" w:rsidR="00B341C6" w:rsidRDefault="00B341C6" w:rsidP="00B341C6">
      <w:pPr>
        <w:keepNext/>
        <w:keepLines/>
        <w:spacing w:after="0" w:line="240" w:lineRule="auto"/>
        <w:ind w:left="630" w:hanging="270"/>
        <w:rPr>
          <w:rFonts w:ascii="Times New Roman" w:hAnsi="Times New Roman" w:cs="Times New Roman"/>
        </w:rPr>
      </w:pPr>
      <w:r w:rsidRPr="00761194">
        <w:rPr>
          <w:rFonts w:ascii="Times New Roman" w:hAnsi="Times New Roman" w:cs="Times New Roman"/>
        </w:rPr>
        <w:t xml:space="preserve">CONSEQUENCES: </w:t>
      </w:r>
    </w:p>
    <w:p w14:paraId="335049E6" w14:textId="77777777" w:rsidR="00B341C6" w:rsidRDefault="00B341C6" w:rsidP="00B341C6">
      <w:pPr>
        <w:keepNext/>
        <w:keepLines/>
        <w:spacing w:after="0" w:line="240" w:lineRule="auto"/>
        <w:ind w:left="630" w:hanging="270"/>
        <w:rPr>
          <w:rFonts w:ascii="Times New Roman" w:hAnsi="Times New Roman" w:cs="Times New Roman"/>
        </w:rPr>
      </w:pPr>
      <w:r w:rsidRPr="00761194">
        <w:rPr>
          <w:rFonts w:ascii="Times New Roman" w:hAnsi="Times New Roman" w:cs="Times New Roman"/>
        </w:rPr>
        <w:t xml:space="preserve">7. A single act of cheating or academic dishonesty in any form may result in as much as receiving an “F” in the course. </w:t>
      </w:r>
    </w:p>
    <w:p w14:paraId="2A2FCFE0" w14:textId="77777777" w:rsidR="00B341C6" w:rsidRDefault="00B341C6" w:rsidP="00B341C6">
      <w:pPr>
        <w:keepNext/>
        <w:keepLines/>
        <w:spacing w:after="0" w:line="240" w:lineRule="auto"/>
        <w:ind w:left="630" w:hanging="270"/>
        <w:rPr>
          <w:rFonts w:ascii="Times New Roman" w:hAnsi="Times New Roman" w:cs="Times New Roman"/>
        </w:rPr>
      </w:pPr>
      <w:r w:rsidRPr="00761194">
        <w:rPr>
          <w:rFonts w:ascii="Times New Roman" w:hAnsi="Times New Roman" w:cs="Times New Roman"/>
        </w:rPr>
        <w:t xml:space="preserve">8. Action taken by the professor will be consistent with the college policy on cheating and academic dishonesty. In addition, a report regarding the violation will be submitted to the Director of Student Life for further action, which may also result in further disciplinary action, including, but not limited to suspension or expulsion from the college. </w:t>
      </w:r>
    </w:p>
    <w:p w14:paraId="07469D9E" w14:textId="77777777" w:rsidR="00B341C6" w:rsidRDefault="00B341C6" w:rsidP="00B341C6">
      <w:pPr>
        <w:keepNext/>
        <w:keepLines/>
        <w:spacing w:after="0" w:line="240" w:lineRule="auto"/>
        <w:rPr>
          <w:rFonts w:ascii="Times New Roman" w:hAnsi="Times New Roman" w:cs="Times New Roman"/>
        </w:rPr>
      </w:pPr>
    </w:p>
    <w:p w14:paraId="3B1976B0" w14:textId="77777777" w:rsidR="00B341C6" w:rsidRDefault="00B341C6" w:rsidP="00B341C6">
      <w:pPr>
        <w:keepNext/>
        <w:keepLines/>
        <w:spacing w:after="0" w:line="240" w:lineRule="auto"/>
        <w:rPr>
          <w:rFonts w:ascii="Times New Roman" w:hAnsi="Times New Roman" w:cs="Times New Roman"/>
        </w:rPr>
      </w:pPr>
    </w:p>
    <w:p w14:paraId="5AEB11EE" w14:textId="77777777" w:rsidR="00B341C6" w:rsidRDefault="00B341C6" w:rsidP="00B341C6">
      <w:pPr>
        <w:keepNext/>
        <w:keepLines/>
        <w:spacing w:after="120" w:line="240" w:lineRule="auto"/>
        <w:rPr>
          <w:rFonts w:ascii="Times New Roman" w:hAnsi="Times New Roman" w:cs="Times New Roman"/>
        </w:rPr>
      </w:pPr>
      <w:r w:rsidRPr="00761194">
        <w:rPr>
          <w:rFonts w:ascii="Times New Roman" w:hAnsi="Times New Roman" w:cs="Times New Roman"/>
        </w:rPr>
        <w:t xml:space="preserve">WHAT IS CHEATING? </w:t>
      </w:r>
    </w:p>
    <w:p w14:paraId="071BC90E" w14:textId="77777777" w:rsidR="00B341C6" w:rsidRDefault="00B341C6" w:rsidP="00B341C6">
      <w:pPr>
        <w:keepNext/>
        <w:keepLines/>
        <w:spacing w:after="120" w:line="240" w:lineRule="auto"/>
        <w:rPr>
          <w:rFonts w:ascii="Times New Roman" w:hAnsi="Times New Roman" w:cs="Times New Roman"/>
        </w:rPr>
      </w:pPr>
      <w:r w:rsidRPr="00761194">
        <w:rPr>
          <w:rFonts w:ascii="Times New Roman" w:hAnsi="Times New Roman" w:cs="Times New Roman"/>
        </w:rPr>
        <w:t xml:space="preserve"> Some examples of cheating include, but are not limited to: </w:t>
      </w:r>
    </w:p>
    <w:p w14:paraId="4FFCDFA6" w14:textId="77777777" w:rsidR="00B341C6" w:rsidRDefault="00B341C6" w:rsidP="00B341C6">
      <w:pPr>
        <w:keepNext/>
        <w:keepLines/>
        <w:spacing w:after="120" w:line="240" w:lineRule="auto"/>
        <w:rPr>
          <w:rFonts w:ascii="Times New Roman" w:hAnsi="Times New Roman" w:cs="Times New Roman"/>
        </w:rPr>
      </w:pPr>
    </w:p>
    <w:p w14:paraId="331CBAAC" w14:textId="77777777" w:rsidR="00B341C6" w:rsidRDefault="00B341C6" w:rsidP="00B341C6">
      <w:pPr>
        <w:keepNext/>
        <w:keepLines/>
        <w:spacing w:after="0" w:line="240" w:lineRule="auto"/>
        <w:ind w:left="900" w:hanging="360"/>
        <w:rPr>
          <w:rFonts w:ascii="Times New Roman" w:hAnsi="Times New Roman" w:cs="Times New Roman"/>
        </w:rPr>
      </w:pPr>
      <w:r w:rsidRPr="00761194">
        <w:rPr>
          <w:rFonts w:ascii="Times New Roman" w:hAnsi="Times New Roman" w:cs="Times New Roman"/>
        </w:rPr>
        <w:t xml:space="preserve">a. </w:t>
      </w:r>
      <w:r>
        <w:rPr>
          <w:rFonts w:ascii="Times New Roman" w:hAnsi="Times New Roman" w:cs="Times New Roman"/>
        </w:rPr>
        <w:t xml:space="preserve">   </w:t>
      </w:r>
      <w:r w:rsidRPr="00761194">
        <w:rPr>
          <w:rFonts w:ascii="Times New Roman" w:hAnsi="Times New Roman" w:cs="Times New Roman"/>
        </w:rPr>
        <w:t xml:space="preserve">Plagiarism, which is the use of materials authored by another person or obtained from a commercial source or the use of passages without proper acknowledgment. </w:t>
      </w:r>
    </w:p>
    <w:p w14:paraId="70322A61" w14:textId="77777777" w:rsidR="00B341C6" w:rsidRDefault="00B341C6" w:rsidP="00B341C6">
      <w:pPr>
        <w:keepNext/>
        <w:keepLines/>
        <w:spacing w:after="0" w:line="240" w:lineRule="auto"/>
        <w:ind w:left="900" w:hanging="360"/>
        <w:rPr>
          <w:rFonts w:ascii="Times New Roman" w:hAnsi="Times New Roman" w:cs="Times New Roman"/>
        </w:rPr>
      </w:pPr>
      <w:r w:rsidRPr="00761194">
        <w:rPr>
          <w:rFonts w:ascii="Times New Roman" w:hAnsi="Times New Roman" w:cs="Times New Roman"/>
        </w:rPr>
        <w:t xml:space="preserve">b. </w:t>
      </w:r>
      <w:r>
        <w:rPr>
          <w:rFonts w:ascii="Times New Roman" w:hAnsi="Times New Roman" w:cs="Times New Roman"/>
        </w:rPr>
        <w:t xml:space="preserve">  </w:t>
      </w:r>
      <w:r w:rsidRPr="00761194">
        <w:rPr>
          <w:rFonts w:ascii="Times New Roman" w:hAnsi="Times New Roman" w:cs="Times New Roman"/>
        </w:rPr>
        <w:t xml:space="preserve">Having or using unauthorized materials during any exam or quiz </w:t>
      </w:r>
    </w:p>
    <w:p w14:paraId="4F90B988" w14:textId="77777777" w:rsidR="00B341C6" w:rsidRDefault="00B341C6" w:rsidP="00B341C6">
      <w:pPr>
        <w:keepNext/>
        <w:keepLines/>
        <w:spacing w:after="0" w:line="240" w:lineRule="auto"/>
        <w:ind w:left="900" w:hanging="360"/>
        <w:rPr>
          <w:rFonts w:ascii="Times New Roman" w:hAnsi="Times New Roman" w:cs="Times New Roman"/>
        </w:rPr>
      </w:pPr>
      <w:r w:rsidRPr="00761194">
        <w:rPr>
          <w:rFonts w:ascii="Times New Roman" w:hAnsi="Times New Roman" w:cs="Times New Roman"/>
        </w:rPr>
        <w:t xml:space="preserve">c. </w:t>
      </w:r>
      <w:r>
        <w:rPr>
          <w:rFonts w:ascii="Times New Roman" w:hAnsi="Times New Roman" w:cs="Times New Roman"/>
        </w:rPr>
        <w:t xml:space="preserve">  </w:t>
      </w:r>
      <w:r w:rsidRPr="00761194">
        <w:rPr>
          <w:rFonts w:ascii="Times New Roman" w:hAnsi="Times New Roman" w:cs="Times New Roman"/>
        </w:rPr>
        <w:t xml:space="preserve">Notes concealed in or written on clothing, hats, or skin (as examples). </w:t>
      </w:r>
    </w:p>
    <w:p w14:paraId="7E2A7EA1" w14:textId="77777777" w:rsidR="00B341C6" w:rsidRDefault="00B341C6" w:rsidP="00B341C6">
      <w:pPr>
        <w:keepNext/>
        <w:keepLines/>
        <w:spacing w:after="0" w:line="240" w:lineRule="auto"/>
        <w:ind w:left="900" w:hanging="360"/>
        <w:rPr>
          <w:rFonts w:ascii="Times New Roman" w:hAnsi="Times New Roman" w:cs="Times New Roman"/>
        </w:rPr>
      </w:pPr>
      <w:r w:rsidRPr="00761194">
        <w:rPr>
          <w:rFonts w:ascii="Times New Roman" w:hAnsi="Times New Roman" w:cs="Times New Roman"/>
        </w:rPr>
        <w:t xml:space="preserve">d. </w:t>
      </w:r>
      <w:r>
        <w:rPr>
          <w:rFonts w:ascii="Times New Roman" w:hAnsi="Times New Roman" w:cs="Times New Roman"/>
        </w:rPr>
        <w:t xml:space="preserve">  </w:t>
      </w:r>
      <w:r w:rsidRPr="00761194">
        <w:rPr>
          <w:rFonts w:ascii="Times New Roman" w:hAnsi="Times New Roman" w:cs="Times New Roman"/>
        </w:rPr>
        <w:t xml:space="preserve">Looking at another student’s work during any exam or quiz. </w:t>
      </w:r>
    </w:p>
    <w:p w14:paraId="3F48D9BA" w14:textId="77777777" w:rsidR="00B341C6" w:rsidRDefault="00B341C6" w:rsidP="00B341C6">
      <w:pPr>
        <w:keepNext/>
        <w:keepLines/>
        <w:spacing w:after="0" w:line="240" w:lineRule="auto"/>
        <w:ind w:left="900" w:hanging="360"/>
        <w:rPr>
          <w:rFonts w:ascii="Times New Roman" w:hAnsi="Times New Roman" w:cs="Times New Roman"/>
        </w:rPr>
      </w:pPr>
      <w:r w:rsidRPr="00761194">
        <w:rPr>
          <w:rFonts w:ascii="Times New Roman" w:hAnsi="Times New Roman" w:cs="Times New Roman"/>
        </w:rPr>
        <w:t xml:space="preserve">e. </w:t>
      </w:r>
      <w:r>
        <w:rPr>
          <w:rFonts w:ascii="Times New Roman" w:hAnsi="Times New Roman" w:cs="Times New Roman"/>
        </w:rPr>
        <w:t xml:space="preserve">  </w:t>
      </w:r>
      <w:r w:rsidRPr="00761194">
        <w:rPr>
          <w:rFonts w:ascii="Times New Roman" w:hAnsi="Times New Roman" w:cs="Times New Roman"/>
        </w:rPr>
        <w:t xml:space="preserve">Changing answers on a returned exam in order to claim there had been a grading error. </w:t>
      </w:r>
    </w:p>
    <w:p w14:paraId="68D59C7E" w14:textId="77777777" w:rsidR="00B341C6" w:rsidRDefault="00B341C6" w:rsidP="00B341C6">
      <w:pPr>
        <w:keepNext/>
        <w:keepLines/>
        <w:spacing w:after="0" w:line="240" w:lineRule="auto"/>
        <w:ind w:left="900" w:hanging="360"/>
        <w:rPr>
          <w:rFonts w:ascii="Times New Roman" w:hAnsi="Times New Roman" w:cs="Times New Roman"/>
        </w:rPr>
      </w:pPr>
      <w:r w:rsidRPr="00761194">
        <w:rPr>
          <w:rFonts w:ascii="Times New Roman" w:hAnsi="Times New Roman" w:cs="Times New Roman"/>
        </w:rPr>
        <w:t xml:space="preserve">f. </w:t>
      </w:r>
      <w:r>
        <w:rPr>
          <w:rFonts w:ascii="Times New Roman" w:hAnsi="Times New Roman" w:cs="Times New Roman"/>
        </w:rPr>
        <w:t xml:space="preserve">   </w:t>
      </w:r>
      <w:r w:rsidRPr="00761194">
        <w:rPr>
          <w:rFonts w:ascii="Times New Roman" w:hAnsi="Times New Roman" w:cs="Times New Roman"/>
        </w:rPr>
        <w:t xml:space="preserve">Sharing any content of exams or quizzes with individuals who have not yet taken it. </w:t>
      </w:r>
    </w:p>
    <w:p w14:paraId="65E18B80" w14:textId="77777777" w:rsidR="00B341C6" w:rsidRDefault="00B341C6" w:rsidP="00B341C6">
      <w:pPr>
        <w:keepNext/>
        <w:keepLines/>
        <w:spacing w:after="0" w:line="240" w:lineRule="auto"/>
        <w:ind w:left="900" w:hanging="360"/>
        <w:rPr>
          <w:rFonts w:ascii="Times New Roman" w:hAnsi="Times New Roman" w:cs="Times New Roman"/>
        </w:rPr>
      </w:pPr>
      <w:r w:rsidRPr="00761194">
        <w:rPr>
          <w:rFonts w:ascii="Times New Roman" w:hAnsi="Times New Roman" w:cs="Times New Roman"/>
        </w:rPr>
        <w:t xml:space="preserve">g. </w:t>
      </w:r>
      <w:r>
        <w:rPr>
          <w:rFonts w:ascii="Times New Roman" w:hAnsi="Times New Roman" w:cs="Times New Roman"/>
        </w:rPr>
        <w:t xml:space="preserve">  </w:t>
      </w:r>
      <w:r w:rsidRPr="00761194">
        <w:rPr>
          <w:rFonts w:ascii="Times New Roman" w:hAnsi="Times New Roman" w:cs="Times New Roman"/>
        </w:rPr>
        <w:t xml:space="preserve">Removing an exam or quiz from the classroom without the professor’s approval. </w:t>
      </w:r>
    </w:p>
    <w:p w14:paraId="18B1A5C3" w14:textId="77777777" w:rsidR="00B341C6" w:rsidRDefault="00B341C6" w:rsidP="00B341C6">
      <w:pPr>
        <w:keepNext/>
        <w:keepLines/>
        <w:spacing w:after="0" w:line="240" w:lineRule="auto"/>
        <w:ind w:left="900" w:hanging="360"/>
        <w:rPr>
          <w:rFonts w:ascii="Times New Roman" w:hAnsi="Times New Roman" w:cs="Times New Roman"/>
        </w:rPr>
      </w:pPr>
      <w:r w:rsidRPr="00761194">
        <w:rPr>
          <w:rFonts w:ascii="Times New Roman" w:hAnsi="Times New Roman" w:cs="Times New Roman"/>
        </w:rPr>
        <w:t xml:space="preserve">h. </w:t>
      </w:r>
      <w:r>
        <w:rPr>
          <w:rFonts w:ascii="Times New Roman" w:hAnsi="Times New Roman" w:cs="Times New Roman"/>
        </w:rPr>
        <w:t xml:space="preserve">  </w:t>
      </w:r>
      <w:r w:rsidRPr="00761194">
        <w:rPr>
          <w:rFonts w:ascii="Times New Roman" w:hAnsi="Times New Roman" w:cs="Times New Roman"/>
        </w:rPr>
        <w:t xml:space="preserve">Taking photos of exams, quizzes, completed ScanTrons®, or exam keys. </w:t>
      </w:r>
    </w:p>
    <w:p w14:paraId="7230F1C5" w14:textId="77777777" w:rsidR="00B341C6" w:rsidRDefault="00B341C6" w:rsidP="00B341C6">
      <w:pPr>
        <w:keepNext/>
        <w:keepLines/>
        <w:spacing w:after="0" w:line="240" w:lineRule="auto"/>
        <w:ind w:left="900" w:hanging="360"/>
        <w:rPr>
          <w:rFonts w:ascii="Times New Roman" w:hAnsi="Times New Roman" w:cs="Times New Roman"/>
        </w:rPr>
      </w:pPr>
      <w:r w:rsidRPr="00761194">
        <w:rPr>
          <w:rFonts w:ascii="Times New Roman" w:hAnsi="Times New Roman" w:cs="Times New Roman"/>
        </w:rPr>
        <w:t xml:space="preserve">i. </w:t>
      </w:r>
      <w:r>
        <w:rPr>
          <w:rFonts w:ascii="Times New Roman" w:hAnsi="Times New Roman" w:cs="Times New Roman"/>
        </w:rPr>
        <w:t xml:space="preserve">   </w:t>
      </w:r>
      <w:r w:rsidRPr="00761194">
        <w:rPr>
          <w:rFonts w:ascii="Times New Roman" w:hAnsi="Times New Roman" w:cs="Times New Roman"/>
        </w:rPr>
        <w:t xml:space="preserve">Turning in work that was generated by other individuals or by the same individual but in a prior semester, including but not limited to: lab report data, lab report or homework questions, homework assignments, and extra credit assignments. </w:t>
      </w:r>
    </w:p>
    <w:p w14:paraId="5AB7FACA" w14:textId="77777777" w:rsidR="00B341C6" w:rsidRDefault="00B341C6" w:rsidP="00B341C6">
      <w:pPr>
        <w:keepNext/>
        <w:keepLines/>
        <w:spacing w:after="0" w:line="240" w:lineRule="auto"/>
        <w:ind w:left="900" w:hanging="360"/>
        <w:rPr>
          <w:rFonts w:ascii="Times New Roman" w:hAnsi="Times New Roman" w:cs="Times New Roman"/>
        </w:rPr>
      </w:pPr>
      <w:r w:rsidRPr="00761194">
        <w:rPr>
          <w:rFonts w:ascii="Times New Roman" w:hAnsi="Times New Roman" w:cs="Times New Roman"/>
        </w:rPr>
        <w:t xml:space="preserve">j. </w:t>
      </w:r>
      <w:r>
        <w:rPr>
          <w:rFonts w:ascii="Times New Roman" w:hAnsi="Times New Roman" w:cs="Times New Roman"/>
        </w:rPr>
        <w:t xml:space="preserve">   </w:t>
      </w:r>
      <w:r w:rsidRPr="00761194">
        <w:rPr>
          <w:rFonts w:ascii="Times New Roman" w:hAnsi="Times New Roman" w:cs="Times New Roman"/>
        </w:rPr>
        <w:t xml:space="preserve">Working together on a lab experiment when told to work individually. </w:t>
      </w:r>
    </w:p>
    <w:p w14:paraId="5F1D0AB2" w14:textId="77777777" w:rsidR="00B341C6" w:rsidRDefault="00B341C6" w:rsidP="00B341C6">
      <w:pPr>
        <w:keepNext/>
        <w:keepLines/>
        <w:spacing w:after="0" w:line="240" w:lineRule="auto"/>
        <w:ind w:left="900" w:hanging="360"/>
        <w:rPr>
          <w:rFonts w:ascii="Times New Roman" w:hAnsi="Times New Roman" w:cs="Times New Roman"/>
        </w:rPr>
      </w:pPr>
      <w:r w:rsidRPr="00761194">
        <w:rPr>
          <w:rFonts w:ascii="Times New Roman" w:hAnsi="Times New Roman" w:cs="Times New Roman"/>
        </w:rPr>
        <w:t xml:space="preserve">k. </w:t>
      </w:r>
      <w:r>
        <w:rPr>
          <w:rFonts w:ascii="Times New Roman" w:hAnsi="Times New Roman" w:cs="Times New Roman"/>
        </w:rPr>
        <w:t xml:space="preserve">   </w:t>
      </w:r>
      <w:r w:rsidRPr="00761194">
        <w:rPr>
          <w:rFonts w:ascii="Times New Roman" w:hAnsi="Times New Roman" w:cs="Times New Roman"/>
        </w:rPr>
        <w:t xml:space="preserve">Falsifying lab data. </w:t>
      </w:r>
    </w:p>
    <w:p w14:paraId="78303D68" w14:textId="77777777" w:rsidR="00B341C6" w:rsidRDefault="00B341C6" w:rsidP="00B341C6">
      <w:pPr>
        <w:keepNext/>
        <w:keepLines/>
        <w:spacing w:after="0" w:line="240" w:lineRule="auto"/>
        <w:ind w:left="900" w:hanging="360"/>
        <w:rPr>
          <w:rFonts w:ascii="Times New Roman" w:hAnsi="Times New Roman" w:cs="Times New Roman"/>
        </w:rPr>
      </w:pPr>
      <w:r w:rsidRPr="00761194">
        <w:rPr>
          <w:rFonts w:ascii="Times New Roman" w:hAnsi="Times New Roman" w:cs="Times New Roman"/>
        </w:rPr>
        <w:t xml:space="preserve">l. </w:t>
      </w:r>
      <w:r>
        <w:rPr>
          <w:rFonts w:ascii="Times New Roman" w:hAnsi="Times New Roman" w:cs="Times New Roman"/>
        </w:rPr>
        <w:t xml:space="preserve">   </w:t>
      </w:r>
      <w:r w:rsidRPr="00761194">
        <w:rPr>
          <w:rFonts w:ascii="Times New Roman" w:hAnsi="Times New Roman" w:cs="Times New Roman"/>
        </w:rPr>
        <w:t xml:space="preserve">Allowing another student to look at your exam or quiz, or allowing another student to copy your homework, lab reports, or other assignments. (If that work is duplicated you may also receive the same penalties listed above for violation of the Biology Department Policy on Cheating, and the college policy on cheating and academic dishonesty.) </w:t>
      </w:r>
    </w:p>
    <w:p w14:paraId="3A690669" w14:textId="39940746" w:rsidR="00B341C6" w:rsidRPr="00B341C6" w:rsidRDefault="00B341C6" w:rsidP="00563410">
      <w:pPr>
        <w:keepNext/>
        <w:keepLines/>
        <w:spacing w:after="0" w:line="240" w:lineRule="auto"/>
        <w:ind w:left="900" w:hanging="360"/>
        <w:rPr>
          <w:rFonts w:ascii="Times New Roman" w:eastAsia="Calibri" w:hAnsi="Times New Roman" w:cs="Times New Roman"/>
          <w:sz w:val="24"/>
          <w:szCs w:val="44"/>
        </w:rPr>
      </w:pPr>
      <w:r w:rsidRPr="00761194">
        <w:rPr>
          <w:rFonts w:ascii="Times New Roman" w:hAnsi="Times New Roman" w:cs="Times New Roman"/>
        </w:rPr>
        <w:t xml:space="preserve">m. </w:t>
      </w:r>
      <w:r>
        <w:rPr>
          <w:rFonts w:ascii="Times New Roman" w:hAnsi="Times New Roman" w:cs="Times New Roman"/>
        </w:rPr>
        <w:t xml:space="preserve">  </w:t>
      </w:r>
      <w:r w:rsidRPr="00761194">
        <w:rPr>
          <w:rFonts w:ascii="Times New Roman" w:hAnsi="Times New Roman" w:cs="Times New Roman"/>
        </w:rPr>
        <w:t>Falsifying documents, including signatures. If you are unclear about what constitutes cheating in your class or for a particular assignment, please contact your instructor for clarification before the assignment is</w:t>
      </w:r>
      <w:r>
        <w:rPr>
          <w:rFonts w:ascii="Times New Roman" w:hAnsi="Times New Roman" w:cs="Times New Roman"/>
        </w:rPr>
        <w:t xml:space="preserve"> du</w:t>
      </w:r>
      <w:r w:rsidR="00563410">
        <w:rPr>
          <w:rFonts w:ascii="Times New Roman" w:hAnsi="Times New Roman" w:cs="Times New Roman"/>
        </w:rPr>
        <w:t>e</w:t>
      </w:r>
    </w:p>
    <w:sectPr w:rsidR="00B341C6" w:rsidRPr="00B341C6" w:rsidSect="008A77F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7DCE9" w14:textId="77777777" w:rsidR="00AE71DA" w:rsidRDefault="00AE71DA" w:rsidP="00EA3E64">
      <w:pPr>
        <w:spacing w:after="0" w:line="240" w:lineRule="auto"/>
      </w:pPr>
      <w:r>
        <w:separator/>
      </w:r>
    </w:p>
  </w:endnote>
  <w:endnote w:type="continuationSeparator" w:id="0">
    <w:p w14:paraId="49CD8C85" w14:textId="77777777" w:rsidR="00AE71DA" w:rsidRDefault="00AE71DA" w:rsidP="00EA3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7E43" w14:textId="4CFEBCA9" w:rsidR="00296129" w:rsidRDefault="00296129" w:rsidP="00B341C6">
    <w:pPr>
      <w:pStyle w:val="Footer"/>
    </w:pPr>
  </w:p>
  <w:p w14:paraId="03C7A10B" w14:textId="77777777" w:rsidR="00296129" w:rsidRDefault="00296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03688" w14:textId="77777777" w:rsidR="00AE71DA" w:rsidRDefault="00AE71DA" w:rsidP="00EA3E64">
      <w:pPr>
        <w:spacing w:after="0" w:line="240" w:lineRule="auto"/>
      </w:pPr>
      <w:r>
        <w:separator/>
      </w:r>
    </w:p>
  </w:footnote>
  <w:footnote w:type="continuationSeparator" w:id="0">
    <w:p w14:paraId="65C3E6B5" w14:textId="77777777" w:rsidR="00AE71DA" w:rsidRDefault="00AE71DA" w:rsidP="00EA3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2F1E"/>
    <w:multiLevelType w:val="hybridMultilevel"/>
    <w:tmpl w:val="BF52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10A6B"/>
    <w:multiLevelType w:val="hybridMultilevel"/>
    <w:tmpl w:val="5186ECB8"/>
    <w:lvl w:ilvl="0" w:tplc="FFE8153E">
      <w:start w:val="2"/>
      <w:numFmt w:val="bullet"/>
      <w:lvlText w:val=""/>
      <w:lvlJc w:val="left"/>
      <w:pPr>
        <w:ind w:left="2250" w:hanging="360"/>
      </w:pPr>
      <w:rPr>
        <w:rFonts w:ascii="Symbol" w:eastAsiaTheme="minorHAnsi" w:hAnsi="Symbol"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134618E4"/>
    <w:multiLevelType w:val="hybridMultilevel"/>
    <w:tmpl w:val="3BF8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15E36"/>
    <w:multiLevelType w:val="hybridMultilevel"/>
    <w:tmpl w:val="AA7E2160"/>
    <w:lvl w:ilvl="0" w:tplc="C9881A9E">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3743347D"/>
    <w:multiLevelType w:val="hybridMultilevel"/>
    <w:tmpl w:val="A22A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CE3CE4"/>
    <w:multiLevelType w:val="hybridMultilevel"/>
    <w:tmpl w:val="5F32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B95"/>
    <w:rsid w:val="00000E8A"/>
    <w:rsid w:val="000013EB"/>
    <w:rsid w:val="00011E79"/>
    <w:rsid w:val="00013677"/>
    <w:rsid w:val="00022B0E"/>
    <w:rsid w:val="00023327"/>
    <w:rsid w:val="00032ED9"/>
    <w:rsid w:val="00035A0D"/>
    <w:rsid w:val="00051E65"/>
    <w:rsid w:val="00052337"/>
    <w:rsid w:val="0006295F"/>
    <w:rsid w:val="00070AC0"/>
    <w:rsid w:val="00082B2D"/>
    <w:rsid w:val="00082F71"/>
    <w:rsid w:val="000B6F3D"/>
    <w:rsid w:val="000D2958"/>
    <w:rsid w:val="000D44CE"/>
    <w:rsid w:val="000E5163"/>
    <w:rsid w:val="000F1F0E"/>
    <w:rsid w:val="000F327E"/>
    <w:rsid w:val="000F504A"/>
    <w:rsid w:val="000F6D8A"/>
    <w:rsid w:val="00105341"/>
    <w:rsid w:val="00150C41"/>
    <w:rsid w:val="00160779"/>
    <w:rsid w:val="00162867"/>
    <w:rsid w:val="001721DE"/>
    <w:rsid w:val="001722CD"/>
    <w:rsid w:val="0017557B"/>
    <w:rsid w:val="00183BC8"/>
    <w:rsid w:val="001A3586"/>
    <w:rsid w:val="001A71CA"/>
    <w:rsid w:val="001B628A"/>
    <w:rsid w:val="001C1A55"/>
    <w:rsid w:val="001C32C4"/>
    <w:rsid w:val="001C38C6"/>
    <w:rsid w:val="001D2AEF"/>
    <w:rsid w:val="001D772E"/>
    <w:rsid w:val="00246896"/>
    <w:rsid w:val="0026329B"/>
    <w:rsid w:val="00270E7A"/>
    <w:rsid w:val="00271870"/>
    <w:rsid w:val="0027307E"/>
    <w:rsid w:val="00277F4B"/>
    <w:rsid w:val="002846B6"/>
    <w:rsid w:val="00296129"/>
    <w:rsid w:val="00297DAA"/>
    <w:rsid w:val="002C1560"/>
    <w:rsid w:val="002C2DC8"/>
    <w:rsid w:val="002C392D"/>
    <w:rsid w:val="002D3810"/>
    <w:rsid w:val="002E108E"/>
    <w:rsid w:val="002E1F13"/>
    <w:rsid w:val="002F04EB"/>
    <w:rsid w:val="002F3A95"/>
    <w:rsid w:val="002F7EA5"/>
    <w:rsid w:val="00303D2C"/>
    <w:rsid w:val="00306990"/>
    <w:rsid w:val="00317C43"/>
    <w:rsid w:val="003451AA"/>
    <w:rsid w:val="00363D61"/>
    <w:rsid w:val="00363FDD"/>
    <w:rsid w:val="00365C0D"/>
    <w:rsid w:val="003748DF"/>
    <w:rsid w:val="00384DE7"/>
    <w:rsid w:val="00395156"/>
    <w:rsid w:val="00397F8A"/>
    <w:rsid w:val="003A58EB"/>
    <w:rsid w:val="003C0BD3"/>
    <w:rsid w:val="003C1AF9"/>
    <w:rsid w:val="003D180C"/>
    <w:rsid w:val="003D5984"/>
    <w:rsid w:val="003F3C68"/>
    <w:rsid w:val="003F49A4"/>
    <w:rsid w:val="003F76C4"/>
    <w:rsid w:val="00400C93"/>
    <w:rsid w:val="00405345"/>
    <w:rsid w:val="00411698"/>
    <w:rsid w:val="0042189A"/>
    <w:rsid w:val="00427FF4"/>
    <w:rsid w:val="0043491B"/>
    <w:rsid w:val="00435CD5"/>
    <w:rsid w:val="0044010D"/>
    <w:rsid w:val="00453E92"/>
    <w:rsid w:val="00456466"/>
    <w:rsid w:val="00461D35"/>
    <w:rsid w:val="004652D3"/>
    <w:rsid w:val="00482680"/>
    <w:rsid w:val="00495065"/>
    <w:rsid w:val="00497B0A"/>
    <w:rsid w:val="004B43C5"/>
    <w:rsid w:val="004D2341"/>
    <w:rsid w:val="004D47EB"/>
    <w:rsid w:val="004E1656"/>
    <w:rsid w:val="004E3078"/>
    <w:rsid w:val="004E46EE"/>
    <w:rsid w:val="0050738A"/>
    <w:rsid w:val="00516141"/>
    <w:rsid w:val="005173DE"/>
    <w:rsid w:val="00524912"/>
    <w:rsid w:val="00531299"/>
    <w:rsid w:val="005321CF"/>
    <w:rsid w:val="00563410"/>
    <w:rsid w:val="00572719"/>
    <w:rsid w:val="005737B1"/>
    <w:rsid w:val="00594210"/>
    <w:rsid w:val="005B6F20"/>
    <w:rsid w:val="005D0FA7"/>
    <w:rsid w:val="005D282D"/>
    <w:rsid w:val="005D75BF"/>
    <w:rsid w:val="005E58C5"/>
    <w:rsid w:val="005F23AD"/>
    <w:rsid w:val="005F2A88"/>
    <w:rsid w:val="005F5962"/>
    <w:rsid w:val="00600953"/>
    <w:rsid w:val="00601950"/>
    <w:rsid w:val="00607A98"/>
    <w:rsid w:val="00612587"/>
    <w:rsid w:val="00622970"/>
    <w:rsid w:val="00631E6B"/>
    <w:rsid w:val="006426F4"/>
    <w:rsid w:val="006444CF"/>
    <w:rsid w:val="006456C2"/>
    <w:rsid w:val="006856F5"/>
    <w:rsid w:val="00687B9E"/>
    <w:rsid w:val="0069616D"/>
    <w:rsid w:val="006B0F36"/>
    <w:rsid w:val="006C15CE"/>
    <w:rsid w:val="006D4097"/>
    <w:rsid w:val="006F1DE5"/>
    <w:rsid w:val="006F2A8E"/>
    <w:rsid w:val="007015E3"/>
    <w:rsid w:val="00705221"/>
    <w:rsid w:val="00720EB5"/>
    <w:rsid w:val="00723341"/>
    <w:rsid w:val="007364A8"/>
    <w:rsid w:val="00742441"/>
    <w:rsid w:val="0075635C"/>
    <w:rsid w:val="007A18F8"/>
    <w:rsid w:val="007A1D18"/>
    <w:rsid w:val="007A567D"/>
    <w:rsid w:val="007C369B"/>
    <w:rsid w:val="007C4D1C"/>
    <w:rsid w:val="007D6347"/>
    <w:rsid w:val="007F047B"/>
    <w:rsid w:val="00804DC4"/>
    <w:rsid w:val="008170C2"/>
    <w:rsid w:val="0082427C"/>
    <w:rsid w:val="008259F4"/>
    <w:rsid w:val="00830285"/>
    <w:rsid w:val="008326DA"/>
    <w:rsid w:val="00850BEF"/>
    <w:rsid w:val="00851C7B"/>
    <w:rsid w:val="008636B2"/>
    <w:rsid w:val="00867D8B"/>
    <w:rsid w:val="008706F8"/>
    <w:rsid w:val="00874CB6"/>
    <w:rsid w:val="008772B0"/>
    <w:rsid w:val="00881F64"/>
    <w:rsid w:val="00884424"/>
    <w:rsid w:val="00890E2D"/>
    <w:rsid w:val="008933DF"/>
    <w:rsid w:val="008A76B7"/>
    <w:rsid w:val="008A77F8"/>
    <w:rsid w:val="008C6531"/>
    <w:rsid w:val="008E3313"/>
    <w:rsid w:val="008F4A15"/>
    <w:rsid w:val="009113F7"/>
    <w:rsid w:val="00921598"/>
    <w:rsid w:val="00940DBB"/>
    <w:rsid w:val="00955DAA"/>
    <w:rsid w:val="00970A54"/>
    <w:rsid w:val="00980F2A"/>
    <w:rsid w:val="0098252A"/>
    <w:rsid w:val="00985E90"/>
    <w:rsid w:val="0099441C"/>
    <w:rsid w:val="009946E7"/>
    <w:rsid w:val="009A1716"/>
    <w:rsid w:val="009A3AFB"/>
    <w:rsid w:val="009A52F2"/>
    <w:rsid w:val="009B1373"/>
    <w:rsid w:val="009D4296"/>
    <w:rsid w:val="00A03112"/>
    <w:rsid w:val="00A07859"/>
    <w:rsid w:val="00A136E5"/>
    <w:rsid w:val="00A32188"/>
    <w:rsid w:val="00A41D4D"/>
    <w:rsid w:val="00A44A9B"/>
    <w:rsid w:val="00A60A4B"/>
    <w:rsid w:val="00A611BD"/>
    <w:rsid w:val="00AA4D74"/>
    <w:rsid w:val="00AB3CA8"/>
    <w:rsid w:val="00AD79DD"/>
    <w:rsid w:val="00AE2616"/>
    <w:rsid w:val="00AE71DA"/>
    <w:rsid w:val="00AF4AEA"/>
    <w:rsid w:val="00B05252"/>
    <w:rsid w:val="00B10F1E"/>
    <w:rsid w:val="00B24D02"/>
    <w:rsid w:val="00B25AF8"/>
    <w:rsid w:val="00B260B0"/>
    <w:rsid w:val="00B323CD"/>
    <w:rsid w:val="00B341C6"/>
    <w:rsid w:val="00B44B65"/>
    <w:rsid w:val="00B636BC"/>
    <w:rsid w:val="00B6610A"/>
    <w:rsid w:val="00B6674F"/>
    <w:rsid w:val="00B66D6F"/>
    <w:rsid w:val="00B76469"/>
    <w:rsid w:val="00B80BC6"/>
    <w:rsid w:val="00B833EA"/>
    <w:rsid w:val="00B940FB"/>
    <w:rsid w:val="00B96716"/>
    <w:rsid w:val="00B96C03"/>
    <w:rsid w:val="00BA0623"/>
    <w:rsid w:val="00BA375C"/>
    <w:rsid w:val="00BB4563"/>
    <w:rsid w:val="00BD3635"/>
    <w:rsid w:val="00C01DD6"/>
    <w:rsid w:val="00C0500B"/>
    <w:rsid w:val="00C2307A"/>
    <w:rsid w:val="00C40B95"/>
    <w:rsid w:val="00C43F7A"/>
    <w:rsid w:val="00C65C19"/>
    <w:rsid w:val="00C6687E"/>
    <w:rsid w:val="00C66F22"/>
    <w:rsid w:val="00C7573E"/>
    <w:rsid w:val="00C9271B"/>
    <w:rsid w:val="00CA0442"/>
    <w:rsid w:val="00CA3CB3"/>
    <w:rsid w:val="00CE16D0"/>
    <w:rsid w:val="00CE4532"/>
    <w:rsid w:val="00CE7654"/>
    <w:rsid w:val="00CF1503"/>
    <w:rsid w:val="00D03008"/>
    <w:rsid w:val="00D05EEA"/>
    <w:rsid w:val="00D0795C"/>
    <w:rsid w:val="00D24439"/>
    <w:rsid w:val="00D30F74"/>
    <w:rsid w:val="00D45253"/>
    <w:rsid w:val="00D51CE5"/>
    <w:rsid w:val="00D56819"/>
    <w:rsid w:val="00D64AE1"/>
    <w:rsid w:val="00D65262"/>
    <w:rsid w:val="00D71A9A"/>
    <w:rsid w:val="00D72CF5"/>
    <w:rsid w:val="00D814FE"/>
    <w:rsid w:val="00DA08E5"/>
    <w:rsid w:val="00DA6FB4"/>
    <w:rsid w:val="00DB01F7"/>
    <w:rsid w:val="00DB589E"/>
    <w:rsid w:val="00DB6968"/>
    <w:rsid w:val="00DD051E"/>
    <w:rsid w:val="00DD1781"/>
    <w:rsid w:val="00DD534B"/>
    <w:rsid w:val="00DD5B99"/>
    <w:rsid w:val="00E04CFF"/>
    <w:rsid w:val="00E160AC"/>
    <w:rsid w:val="00E2664C"/>
    <w:rsid w:val="00E3286F"/>
    <w:rsid w:val="00E35611"/>
    <w:rsid w:val="00E412D6"/>
    <w:rsid w:val="00E46DE0"/>
    <w:rsid w:val="00E50E1A"/>
    <w:rsid w:val="00E50F75"/>
    <w:rsid w:val="00E60545"/>
    <w:rsid w:val="00E956CB"/>
    <w:rsid w:val="00E956E3"/>
    <w:rsid w:val="00EA3E64"/>
    <w:rsid w:val="00EC4748"/>
    <w:rsid w:val="00EC6180"/>
    <w:rsid w:val="00ED3A8F"/>
    <w:rsid w:val="00EE0C33"/>
    <w:rsid w:val="00EE73B9"/>
    <w:rsid w:val="00F1567D"/>
    <w:rsid w:val="00F15ECF"/>
    <w:rsid w:val="00F6308E"/>
    <w:rsid w:val="00F81C38"/>
    <w:rsid w:val="00F95F16"/>
    <w:rsid w:val="00FA6776"/>
    <w:rsid w:val="00FB6E7A"/>
    <w:rsid w:val="00FC1655"/>
    <w:rsid w:val="00FC3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B8C69"/>
  <w15:docId w15:val="{7AD3B0C4-9058-46E6-80EA-CBB1622B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29B"/>
    <w:rPr>
      <w:rFonts w:ascii="Tahoma" w:hAnsi="Tahoma" w:cs="Tahoma"/>
      <w:sz w:val="16"/>
      <w:szCs w:val="16"/>
    </w:rPr>
  </w:style>
  <w:style w:type="table" w:styleId="TableGrid">
    <w:name w:val="Table Grid"/>
    <w:basedOn w:val="TableNormal"/>
    <w:uiPriority w:val="59"/>
    <w:rsid w:val="002C3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70C2"/>
    <w:rPr>
      <w:color w:val="0000FF" w:themeColor="hyperlink"/>
      <w:u w:val="single"/>
    </w:rPr>
  </w:style>
  <w:style w:type="paragraph" w:styleId="Header">
    <w:name w:val="header"/>
    <w:basedOn w:val="Normal"/>
    <w:link w:val="HeaderChar"/>
    <w:uiPriority w:val="99"/>
    <w:unhideWhenUsed/>
    <w:rsid w:val="00EA3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E64"/>
  </w:style>
  <w:style w:type="paragraph" w:styleId="Footer">
    <w:name w:val="footer"/>
    <w:basedOn w:val="Normal"/>
    <w:link w:val="FooterChar"/>
    <w:uiPriority w:val="99"/>
    <w:unhideWhenUsed/>
    <w:rsid w:val="00EA3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E64"/>
  </w:style>
  <w:style w:type="paragraph" w:customStyle="1" w:styleId="Default">
    <w:name w:val="Default"/>
    <w:rsid w:val="00150C4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6896"/>
    <w:pPr>
      <w:ind w:left="720"/>
      <w:contextualSpacing/>
    </w:pPr>
  </w:style>
  <w:style w:type="character" w:styleId="FollowedHyperlink">
    <w:name w:val="FollowedHyperlink"/>
    <w:basedOn w:val="DefaultParagraphFont"/>
    <w:uiPriority w:val="99"/>
    <w:semiHidden/>
    <w:unhideWhenUsed/>
    <w:rsid w:val="008A77F8"/>
    <w:rPr>
      <w:color w:val="800080" w:themeColor="followedHyperlink"/>
      <w:u w:val="single"/>
    </w:rPr>
  </w:style>
  <w:style w:type="character" w:styleId="UnresolvedMention">
    <w:name w:val="Unresolved Mention"/>
    <w:basedOn w:val="DefaultParagraphFont"/>
    <w:uiPriority w:val="99"/>
    <w:semiHidden/>
    <w:unhideWhenUsed/>
    <w:rsid w:val="00893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615">
      <w:bodyDiv w:val="1"/>
      <w:marLeft w:val="0"/>
      <w:marRight w:val="0"/>
      <w:marTop w:val="0"/>
      <w:marBottom w:val="0"/>
      <w:divBdr>
        <w:top w:val="none" w:sz="0" w:space="0" w:color="auto"/>
        <w:left w:val="none" w:sz="0" w:space="0" w:color="auto"/>
        <w:bottom w:val="none" w:sz="0" w:space="0" w:color="auto"/>
        <w:right w:val="none" w:sz="0" w:space="0" w:color="auto"/>
      </w:divBdr>
    </w:div>
    <w:div w:id="134836526">
      <w:bodyDiv w:val="1"/>
      <w:marLeft w:val="0"/>
      <w:marRight w:val="0"/>
      <w:marTop w:val="0"/>
      <w:marBottom w:val="0"/>
      <w:divBdr>
        <w:top w:val="none" w:sz="0" w:space="0" w:color="auto"/>
        <w:left w:val="none" w:sz="0" w:space="0" w:color="auto"/>
        <w:bottom w:val="none" w:sz="0" w:space="0" w:color="auto"/>
        <w:right w:val="none" w:sz="0" w:space="0" w:color="auto"/>
      </w:divBdr>
    </w:div>
    <w:div w:id="331760667">
      <w:bodyDiv w:val="1"/>
      <w:marLeft w:val="0"/>
      <w:marRight w:val="0"/>
      <w:marTop w:val="0"/>
      <w:marBottom w:val="0"/>
      <w:divBdr>
        <w:top w:val="none" w:sz="0" w:space="0" w:color="auto"/>
        <w:left w:val="none" w:sz="0" w:space="0" w:color="auto"/>
        <w:bottom w:val="none" w:sz="0" w:space="0" w:color="auto"/>
        <w:right w:val="none" w:sz="0" w:space="0" w:color="auto"/>
      </w:divBdr>
    </w:div>
    <w:div w:id="472142399">
      <w:bodyDiv w:val="1"/>
      <w:marLeft w:val="0"/>
      <w:marRight w:val="0"/>
      <w:marTop w:val="0"/>
      <w:marBottom w:val="0"/>
      <w:divBdr>
        <w:top w:val="none" w:sz="0" w:space="0" w:color="auto"/>
        <w:left w:val="none" w:sz="0" w:space="0" w:color="auto"/>
        <w:bottom w:val="none" w:sz="0" w:space="0" w:color="auto"/>
        <w:right w:val="none" w:sz="0" w:space="0" w:color="auto"/>
      </w:divBdr>
    </w:div>
    <w:div w:id="675302350">
      <w:bodyDiv w:val="1"/>
      <w:marLeft w:val="0"/>
      <w:marRight w:val="0"/>
      <w:marTop w:val="0"/>
      <w:marBottom w:val="0"/>
      <w:divBdr>
        <w:top w:val="none" w:sz="0" w:space="0" w:color="auto"/>
        <w:left w:val="none" w:sz="0" w:space="0" w:color="auto"/>
        <w:bottom w:val="none" w:sz="0" w:space="0" w:color="auto"/>
        <w:right w:val="none" w:sz="0" w:space="0" w:color="auto"/>
      </w:divBdr>
    </w:div>
    <w:div w:id="709065302">
      <w:bodyDiv w:val="1"/>
      <w:marLeft w:val="0"/>
      <w:marRight w:val="0"/>
      <w:marTop w:val="0"/>
      <w:marBottom w:val="0"/>
      <w:divBdr>
        <w:top w:val="none" w:sz="0" w:space="0" w:color="auto"/>
        <w:left w:val="none" w:sz="0" w:space="0" w:color="auto"/>
        <w:bottom w:val="none" w:sz="0" w:space="0" w:color="auto"/>
        <w:right w:val="none" w:sz="0" w:space="0" w:color="auto"/>
      </w:divBdr>
    </w:div>
    <w:div w:id="824931205">
      <w:bodyDiv w:val="1"/>
      <w:marLeft w:val="0"/>
      <w:marRight w:val="0"/>
      <w:marTop w:val="0"/>
      <w:marBottom w:val="0"/>
      <w:divBdr>
        <w:top w:val="none" w:sz="0" w:space="0" w:color="auto"/>
        <w:left w:val="none" w:sz="0" w:space="0" w:color="auto"/>
        <w:bottom w:val="none" w:sz="0" w:space="0" w:color="auto"/>
        <w:right w:val="none" w:sz="0" w:space="0" w:color="auto"/>
      </w:divBdr>
    </w:div>
    <w:div w:id="1105689663">
      <w:bodyDiv w:val="1"/>
      <w:marLeft w:val="0"/>
      <w:marRight w:val="0"/>
      <w:marTop w:val="0"/>
      <w:marBottom w:val="0"/>
      <w:divBdr>
        <w:top w:val="none" w:sz="0" w:space="0" w:color="auto"/>
        <w:left w:val="none" w:sz="0" w:space="0" w:color="auto"/>
        <w:bottom w:val="none" w:sz="0" w:space="0" w:color="auto"/>
        <w:right w:val="none" w:sz="0" w:space="0" w:color="auto"/>
      </w:divBdr>
    </w:div>
    <w:div w:id="1129712729">
      <w:bodyDiv w:val="1"/>
      <w:marLeft w:val="0"/>
      <w:marRight w:val="0"/>
      <w:marTop w:val="0"/>
      <w:marBottom w:val="0"/>
      <w:divBdr>
        <w:top w:val="none" w:sz="0" w:space="0" w:color="auto"/>
        <w:left w:val="none" w:sz="0" w:space="0" w:color="auto"/>
        <w:bottom w:val="none" w:sz="0" w:space="0" w:color="auto"/>
        <w:right w:val="none" w:sz="0" w:space="0" w:color="auto"/>
      </w:divBdr>
    </w:div>
    <w:div w:id="1239440580">
      <w:bodyDiv w:val="1"/>
      <w:marLeft w:val="0"/>
      <w:marRight w:val="0"/>
      <w:marTop w:val="0"/>
      <w:marBottom w:val="0"/>
      <w:divBdr>
        <w:top w:val="none" w:sz="0" w:space="0" w:color="auto"/>
        <w:left w:val="none" w:sz="0" w:space="0" w:color="auto"/>
        <w:bottom w:val="none" w:sz="0" w:space="0" w:color="auto"/>
        <w:right w:val="none" w:sz="0" w:space="0" w:color="auto"/>
      </w:divBdr>
    </w:div>
    <w:div w:id="1283003280">
      <w:bodyDiv w:val="1"/>
      <w:marLeft w:val="0"/>
      <w:marRight w:val="0"/>
      <w:marTop w:val="0"/>
      <w:marBottom w:val="0"/>
      <w:divBdr>
        <w:top w:val="none" w:sz="0" w:space="0" w:color="auto"/>
        <w:left w:val="none" w:sz="0" w:space="0" w:color="auto"/>
        <w:bottom w:val="none" w:sz="0" w:space="0" w:color="auto"/>
        <w:right w:val="none" w:sz="0" w:space="0" w:color="auto"/>
      </w:divBdr>
    </w:div>
    <w:div w:id="170367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tsac.edu/instruction/outcomes/sloinf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8A8745-D25C-4022-A215-B75B8E036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Flisik</dc:creator>
  <cp:keywords/>
  <dc:description/>
  <cp:lastModifiedBy>Tyler Flisik</cp:lastModifiedBy>
  <cp:revision>10</cp:revision>
  <cp:lastPrinted>2019-01-17T06:28:00Z</cp:lastPrinted>
  <dcterms:created xsi:type="dcterms:W3CDTF">2020-02-18T16:50:00Z</dcterms:created>
  <dcterms:modified xsi:type="dcterms:W3CDTF">2020-02-28T21:58:00Z</dcterms:modified>
</cp:coreProperties>
</file>